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35" w:rsidRDefault="000D4135" w:rsidP="000D4135">
      <w:pPr>
        <w:jc w:val="both"/>
      </w:pPr>
      <w:bookmarkStart w:id="0" w:name="_GoBack"/>
      <w:bookmarkEnd w:id="0"/>
      <w:r>
        <w:tab/>
      </w:r>
      <w:r>
        <w:tab/>
      </w:r>
      <w:r>
        <w:tab/>
      </w:r>
      <w:r>
        <w:tab/>
      </w:r>
      <w:r>
        <w:tab/>
      </w:r>
      <w:r>
        <w:tab/>
      </w:r>
      <w:r>
        <w:tab/>
      </w:r>
      <w:r>
        <w:tab/>
      </w:r>
      <w:r>
        <w:tab/>
        <w:t>PATVIRTINTA</w:t>
      </w:r>
    </w:p>
    <w:p w:rsidR="002351EF" w:rsidRDefault="002351EF" w:rsidP="006B5310">
      <w:pPr>
        <w:jc w:val="both"/>
      </w:pPr>
      <w:r>
        <w:tab/>
      </w:r>
      <w:r>
        <w:tab/>
      </w:r>
      <w:r>
        <w:tab/>
      </w:r>
      <w:r>
        <w:tab/>
      </w:r>
      <w:r>
        <w:tab/>
      </w:r>
      <w:r>
        <w:tab/>
      </w:r>
      <w:r>
        <w:tab/>
      </w:r>
      <w:r>
        <w:tab/>
      </w:r>
      <w:r>
        <w:tab/>
        <w:t xml:space="preserve">Šalčininkų rajono </w:t>
      </w:r>
    </w:p>
    <w:p w:rsidR="002351EF" w:rsidRDefault="002351EF" w:rsidP="006B5310">
      <w:pPr>
        <w:jc w:val="both"/>
      </w:pPr>
      <w:r>
        <w:tab/>
      </w:r>
      <w:r>
        <w:tab/>
      </w:r>
      <w:r>
        <w:tab/>
      </w:r>
      <w:r>
        <w:tab/>
      </w:r>
      <w:r>
        <w:tab/>
      </w:r>
      <w:r>
        <w:tab/>
      </w:r>
      <w:r>
        <w:tab/>
      </w:r>
      <w:r>
        <w:tab/>
      </w:r>
      <w:r>
        <w:tab/>
        <w:t xml:space="preserve">savivaldybės tarybos </w:t>
      </w:r>
    </w:p>
    <w:p w:rsidR="002351EF" w:rsidRDefault="002351EF" w:rsidP="006B5310">
      <w:pPr>
        <w:jc w:val="both"/>
      </w:pPr>
      <w:r>
        <w:tab/>
      </w:r>
      <w:r>
        <w:tab/>
      </w:r>
      <w:r>
        <w:tab/>
      </w:r>
      <w:r>
        <w:tab/>
      </w:r>
      <w:r>
        <w:tab/>
      </w:r>
      <w:r>
        <w:tab/>
      </w:r>
      <w:r>
        <w:tab/>
      </w:r>
      <w:r>
        <w:tab/>
      </w:r>
      <w:r>
        <w:tab/>
      </w:r>
      <w:r w:rsidR="00A05D9C">
        <w:fldChar w:fldCharType="begin"/>
      </w:r>
      <w:r>
        <w:instrText xml:space="preserve"> DOCPROPERTY \@ "</w:instrText>
      </w:r>
      <w:r w:rsidRPr="00234D8D">
        <w:instrText>yyyy 'm.' MMMM d 'd.'</w:instrText>
      </w:r>
      <w:r w:rsidRPr="00A015DE">
        <w:instrText>"</w:instrText>
      </w:r>
      <w:r>
        <w:instrText xml:space="preserve"> DLX:Registered  \* MERGEFORMAT </w:instrText>
      </w:r>
      <w:r w:rsidR="00A05D9C">
        <w:fldChar w:fldCharType="separate"/>
      </w:r>
      <w:r w:rsidR="00EB0F6B">
        <w:t>2017 m. balandžio 27 d.</w:t>
      </w:r>
      <w:r w:rsidR="00A05D9C">
        <w:fldChar w:fldCharType="end"/>
      </w:r>
    </w:p>
    <w:p w:rsidR="002351EF" w:rsidRDefault="002351EF" w:rsidP="006B5310">
      <w:pPr>
        <w:ind w:left="5760" w:firstLine="720"/>
        <w:jc w:val="both"/>
      </w:pPr>
      <w:r>
        <w:t>sprendim</w:t>
      </w:r>
      <w:r w:rsidR="000D4135">
        <w:t>u</w:t>
      </w:r>
      <w:r>
        <w:t xml:space="preserve"> Nr. </w:t>
      </w:r>
      <w:fldSimple w:instr=" DOCPROPERTY  DLX:RegistrationNo  \* MERGEFORMAT ">
        <w:r w:rsidR="00EB0F6B">
          <w:t>T-749</w:t>
        </w:r>
      </w:fldSimple>
    </w:p>
    <w:p w:rsidR="000D4135" w:rsidRDefault="000D4135" w:rsidP="000D4135">
      <w:pPr>
        <w:jc w:val="both"/>
      </w:pPr>
    </w:p>
    <w:p w:rsidR="000D4135" w:rsidRDefault="000D4135" w:rsidP="000D4135">
      <w:pPr>
        <w:jc w:val="center"/>
        <w:rPr>
          <w:b/>
        </w:rPr>
      </w:pPr>
      <w:r>
        <w:rPr>
          <w:b/>
        </w:rPr>
        <w:t>ŠALČININKŲ R.  BUTRIMONIŲ ANOS KREPŠTUL GIMNAZIJOS DIREKTORIAUS 2016 METŲ  VEIKLOS ATASKAITA</w:t>
      </w:r>
    </w:p>
    <w:p w:rsidR="000D4135" w:rsidRDefault="000D4135" w:rsidP="000D4135">
      <w:pPr>
        <w:rPr>
          <w:b/>
        </w:rPr>
      </w:pPr>
      <w:r>
        <w:rPr>
          <w:b/>
        </w:rPr>
        <w:t>I. Įstaigos pristatymas.</w:t>
      </w:r>
    </w:p>
    <w:p w:rsidR="000D4135" w:rsidRDefault="000D4135" w:rsidP="000D4135">
      <w:pPr>
        <w:tabs>
          <w:tab w:val="num" w:pos="1200"/>
        </w:tabs>
        <w:jc w:val="both"/>
      </w:pPr>
      <w:r>
        <w:t>Gimnazijos vadovai:</w:t>
      </w:r>
    </w:p>
    <w:p w:rsidR="000D4135" w:rsidRDefault="000D4135" w:rsidP="000D4135">
      <w:pPr>
        <w:tabs>
          <w:tab w:val="num" w:pos="1200"/>
        </w:tabs>
        <w:jc w:val="both"/>
      </w:pPr>
      <w:r>
        <w:t>direktorė – Teresa Savel, atestuota II vadybinei kvalifikacijos kategorijai. Vadybinis  stažas – 17 metų.</w:t>
      </w:r>
    </w:p>
    <w:p w:rsidR="000D4135" w:rsidRDefault="000D4135" w:rsidP="000D4135">
      <w:pPr>
        <w:ind w:firstLine="708"/>
        <w:jc w:val="both"/>
      </w:pPr>
      <w:r>
        <w:t>Marija Ladziato – direktorės pavaduotoja ugdymui, atestuota II vadybinei kvalifikacijos kategorijai. Vadybinis  stažas – 27 metai;</w:t>
      </w:r>
    </w:p>
    <w:p w:rsidR="000D4135" w:rsidRDefault="000D4135" w:rsidP="000D4135">
      <w:pPr>
        <w:jc w:val="both"/>
      </w:pPr>
      <w:r>
        <w:t xml:space="preserve">            Stanislava Rodzevič – direktorės neformaliojo švietimo pavaduotoja (0,5 etato), neatestuota. Vadybinis stažas – 3 metai.</w:t>
      </w:r>
    </w:p>
    <w:p w:rsidR="000D4135" w:rsidRDefault="000D4135" w:rsidP="000D4135">
      <w:pPr>
        <w:jc w:val="both"/>
      </w:pPr>
      <w:r>
        <w:t xml:space="preserve"> Stanislava Ruris – direktorės pavaduotoja ūkio reikalams, darbo stažas gimnazijoje – 28 metai.</w:t>
      </w:r>
    </w:p>
    <w:p w:rsidR="000D4135" w:rsidRDefault="000D4135" w:rsidP="000D4135">
      <w:pPr>
        <w:tabs>
          <w:tab w:val="num" w:pos="1200"/>
        </w:tabs>
        <w:jc w:val="both"/>
      </w:pPr>
      <w:r>
        <w:t>Gimnazija vykdo formaliojo (ikimokyklinio, priešmokyklinio, pradinio, pagrindinio ir vidurinio ugdymo) ir neformaliojo švietimo programas. Gimnazija turi pradinio ugdymo skyrių Gerviškėse. Ugdymas organizuojamas lenkų kalba.</w:t>
      </w:r>
    </w:p>
    <w:p w:rsidR="000D4135" w:rsidRDefault="000D4135" w:rsidP="000D4135">
      <w:pPr>
        <w:ind w:firstLine="720"/>
        <w:jc w:val="both"/>
      </w:pPr>
      <w:r>
        <w:t>2016 metais (sausio 1 d.) gimnazijoje: ikimokyklinio ugdymo grupėje (mišri) 8 vaikai, 1– 4 klasėse mokėsi 53 mokiniai, 5–8 klasėse –  56  mokiniai, IG – IIG klasėse –  27  mokiniai,  IIIG – IVG  klasėse –  24  mokiniai. Iš viso buvo 168 mokiniai. Komplektų skaičius – 13. Spec. poreikių vaikų – 6 vaikai.</w:t>
      </w:r>
    </w:p>
    <w:p w:rsidR="000D4135" w:rsidRDefault="000D4135" w:rsidP="000D4135">
      <w:pPr>
        <w:ind w:firstLine="708"/>
        <w:jc w:val="both"/>
      </w:pPr>
      <w:r>
        <w:t>2016 metais (gruodžio 31 d.) gimnazijoje: ikimokyklinio ugdymo grupėje (mišri) 6 vaikai, 1– 4 klasėse mokėsi 45 mok., 5–8 klasėse – 50  mok., IG-IIG klasėse – 30  mok.,  IIIG – IVG  klasėse –  15  mok. Iš viso buvo 146 mokiniai. Komplektų skaičius – 13.  Spec. poreikių vaikų – 7 vaikai.</w:t>
      </w:r>
    </w:p>
    <w:p w:rsidR="000D4135" w:rsidRDefault="000D4135" w:rsidP="000D4135">
      <w:pPr>
        <w:jc w:val="both"/>
      </w:pPr>
    </w:p>
    <w:p w:rsidR="000D4135" w:rsidRDefault="000D4135" w:rsidP="000D4135">
      <w:pPr>
        <w:jc w:val="both"/>
      </w:pPr>
      <w:r>
        <w:t>Darbuotojų  skaičius atitinka savivaldybės tarybos patvirtintų normatyvų reikalavimus (2016 m. gruodžio 31 d.):</w:t>
      </w:r>
    </w:p>
    <w:p w:rsidR="000D4135" w:rsidRDefault="000D4135" w:rsidP="000D4135">
      <w:pPr>
        <w:jc w:val="both"/>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2680"/>
        <w:gridCol w:w="2796"/>
      </w:tblGrid>
      <w:tr w:rsidR="000D4135" w:rsidTr="000D4135">
        <w:trPr>
          <w:trHeight w:val="217"/>
        </w:trPr>
        <w:tc>
          <w:tcPr>
            <w:tcW w:w="2472" w:type="dxa"/>
            <w:tcBorders>
              <w:top w:val="single" w:sz="4" w:space="0" w:color="auto"/>
              <w:left w:val="single" w:sz="4" w:space="0" w:color="auto"/>
              <w:bottom w:val="single" w:sz="4" w:space="0" w:color="auto"/>
              <w:right w:val="single" w:sz="4" w:space="0" w:color="auto"/>
            </w:tcBorders>
            <w:hideMark/>
          </w:tcPr>
          <w:p w:rsidR="000D4135" w:rsidRDefault="000D4135">
            <w:pPr>
              <w:tabs>
                <w:tab w:val="left" w:pos="851"/>
              </w:tabs>
              <w:jc w:val="center"/>
            </w:pPr>
            <w:r>
              <w:t>Administracija (direktorius ir pavaduotojai)</w:t>
            </w:r>
          </w:p>
        </w:tc>
        <w:tc>
          <w:tcPr>
            <w:tcW w:w="2680" w:type="dxa"/>
            <w:tcBorders>
              <w:top w:val="single" w:sz="4" w:space="0" w:color="auto"/>
              <w:left w:val="single" w:sz="4" w:space="0" w:color="auto"/>
              <w:bottom w:val="single" w:sz="4" w:space="0" w:color="auto"/>
              <w:right w:val="single" w:sz="4" w:space="0" w:color="auto"/>
            </w:tcBorders>
            <w:hideMark/>
          </w:tcPr>
          <w:p w:rsidR="000D4135" w:rsidRDefault="000D4135">
            <w:pPr>
              <w:tabs>
                <w:tab w:val="left" w:pos="851"/>
              </w:tabs>
              <w:jc w:val="center"/>
            </w:pPr>
            <w:r>
              <w:t>Specialistai (pedagoginiai darbuotojai)</w:t>
            </w:r>
          </w:p>
        </w:tc>
        <w:tc>
          <w:tcPr>
            <w:tcW w:w="2796" w:type="dxa"/>
            <w:tcBorders>
              <w:top w:val="single" w:sz="4" w:space="0" w:color="auto"/>
              <w:left w:val="single" w:sz="4" w:space="0" w:color="auto"/>
              <w:bottom w:val="single" w:sz="4" w:space="0" w:color="auto"/>
              <w:right w:val="single" w:sz="4" w:space="0" w:color="auto"/>
            </w:tcBorders>
            <w:hideMark/>
          </w:tcPr>
          <w:p w:rsidR="000D4135" w:rsidRDefault="000D4135">
            <w:pPr>
              <w:tabs>
                <w:tab w:val="left" w:pos="851"/>
              </w:tabs>
              <w:jc w:val="center"/>
            </w:pPr>
            <w:r>
              <w:t>Kiti darbuotojai (darbininkai, valytojai, budėtojai ir kt.)</w:t>
            </w:r>
          </w:p>
        </w:tc>
      </w:tr>
      <w:tr w:rsidR="000D4135" w:rsidTr="000D4135">
        <w:trPr>
          <w:trHeight w:val="203"/>
        </w:trPr>
        <w:tc>
          <w:tcPr>
            <w:tcW w:w="2472" w:type="dxa"/>
            <w:tcBorders>
              <w:top w:val="single" w:sz="4" w:space="0" w:color="auto"/>
              <w:left w:val="single" w:sz="4" w:space="0" w:color="auto"/>
              <w:bottom w:val="single" w:sz="4" w:space="0" w:color="auto"/>
              <w:right w:val="single" w:sz="4" w:space="0" w:color="auto"/>
            </w:tcBorders>
            <w:hideMark/>
          </w:tcPr>
          <w:p w:rsidR="000D4135" w:rsidRDefault="000D4135">
            <w:pPr>
              <w:jc w:val="center"/>
            </w:pPr>
            <w:r>
              <w:t>4</w:t>
            </w:r>
          </w:p>
        </w:tc>
        <w:tc>
          <w:tcPr>
            <w:tcW w:w="2680" w:type="dxa"/>
            <w:tcBorders>
              <w:top w:val="single" w:sz="4" w:space="0" w:color="auto"/>
              <w:left w:val="single" w:sz="4" w:space="0" w:color="auto"/>
              <w:bottom w:val="single" w:sz="4" w:space="0" w:color="auto"/>
              <w:right w:val="single" w:sz="4" w:space="0" w:color="auto"/>
            </w:tcBorders>
            <w:hideMark/>
          </w:tcPr>
          <w:p w:rsidR="000D4135" w:rsidRDefault="000D4135">
            <w:pPr>
              <w:jc w:val="center"/>
            </w:pPr>
            <w:r>
              <w:t>36</w:t>
            </w:r>
          </w:p>
        </w:tc>
        <w:tc>
          <w:tcPr>
            <w:tcW w:w="2796" w:type="dxa"/>
            <w:tcBorders>
              <w:top w:val="single" w:sz="4" w:space="0" w:color="auto"/>
              <w:left w:val="single" w:sz="4" w:space="0" w:color="auto"/>
              <w:bottom w:val="single" w:sz="4" w:space="0" w:color="auto"/>
              <w:right w:val="single" w:sz="4" w:space="0" w:color="auto"/>
            </w:tcBorders>
            <w:hideMark/>
          </w:tcPr>
          <w:p w:rsidR="000D4135" w:rsidRDefault="000D4135">
            <w:pPr>
              <w:jc w:val="center"/>
            </w:pPr>
            <w:r>
              <w:t>18</w:t>
            </w:r>
          </w:p>
        </w:tc>
      </w:tr>
    </w:tbl>
    <w:p w:rsidR="000D4135" w:rsidRDefault="000D4135" w:rsidP="000D4135">
      <w:pPr>
        <w:jc w:val="both"/>
      </w:pPr>
      <w:r>
        <w:t xml:space="preserve">          Gimnazijos pagalbos specialistai:</w:t>
      </w:r>
    </w:p>
    <w:p w:rsidR="000D4135" w:rsidRDefault="000D4135" w:rsidP="000D4135">
      <w:pPr>
        <w:ind w:firstLine="1296"/>
        <w:jc w:val="both"/>
      </w:pPr>
      <w:r>
        <w:t>Socialinis pedagogas – 1 etatas;</w:t>
      </w:r>
    </w:p>
    <w:p w:rsidR="000D4135" w:rsidRDefault="000D4135" w:rsidP="000D4135">
      <w:pPr>
        <w:ind w:firstLine="1296"/>
        <w:jc w:val="both"/>
      </w:pPr>
      <w:r>
        <w:t>Specialusis pedagogas – 0,5 etato;</w:t>
      </w:r>
    </w:p>
    <w:p w:rsidR="000D4135" w:rsidRDefault="000D4135" w:rsidP="000D4135">
      <w:pPr>
        <w:ind w:firstLine="1296"/>
        <w:jc w:val="both"/>
      </w:pPr>
      <w:r>
        <w:t>Logopedas -0,5 etato;</w:t>
      </w:r>
    </w:p>
    <w:p w:rsidR="000D4135" w:rsidRDefault="000D4135" w:rsidP="000D4135">
      <w:pPr>
        <w:ind w:firstLine="1296"/>
        <w:jc w:val="both"/>
      </w:pPr>
      <w:r>
        <w:t>Mokytojo padėjėjas – 0,5 etato.</w:t>
      </w:r>
    </w:p>
    <w:p w:rsidR="000D4135" w:rsidRDefault="000D4135" w:rsidP="000D4135">
      <w:pPr>
        <w:jc w:val="both"/>
      </w:pPr>
      <w:r>
        <w:t>Pagal kvalifikacinę kategoriją 2016 metais gimnazijoje dirba (gruodžio 31 d. informacija):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6"/>
        <w:gridCol w:w="1836"/>
        <w:gridCol w:w="1836"/>
        <w:gridCol w:w="1836"/>
        <w:gridCol w:w="1836"/>
      </w:tblGrid>
      <w:tr w:rsidR="000D4135" w:rsidTr="000D4135">
        <w:tc>
          <w:tcPr>
            <w:tcW w:w="1836"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 xml:space="preserve">Neatestuotų mokytojų </w:t>
            </w:r>
          </w:p>
        </w:tc>
        <w:tc>
          <w:tcPr>
            <w:tcW w:w="1836"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 xml:space="preserve">Mokytojų kvalifikacinę kategoriją turinčių </w:t>
            </w:r>
          </w:p>
        </w:tc>
        <w:tc>
          <w:tcPr>
            <w:tcW w:w="1836"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Vyr. mokytojų kvalifikacinę kategoriją turinčių</w:t>
            </w:r>
          </w:p>
        </w:tc>
        <w:tc>
          <w:tcPr>
            <w:tcW w:w="1836"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Metodininkų kvalifikacinę kategoriją turinčių</w:t>
            </w:r>
          </w:p>
        </w:tc>
        <w:tc>
          <w:tcPr>
            <w:tcW w:w="1836"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 xml:space="preserve">Ekspertų kvalifikacinę kategoriją turinčių </w:t>
            </w:r>
          </w:p>
        </w:tc>
      </w:tr>
      <w:tr w:rsidR="000D4135" w:rsidTr="000D4135">
        <w:tc>
          <w:tcPr>
            <w:tcW w:w="1836"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1 (studijuoja)</w:t>
            </w:r>
          </w:p>
        </w:tc>
        <w:tc>
          <w:tcPr>
            <w:tcW w:w="1836"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10</w:t>
            </w:r>
          </w:p>
        </w:tc>
        <w:tc>
          <w:tcPr>
            <w:tcW w:w="1836"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26</w:t>
            </w:r>
          </w:p>
        </w:tc>
        <w:tc>
          <w:tcPr>
            <w:tcW w:w="1836"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2</w:t>
            </w:r>
          </w:p>
        </w:tc>
        <w:tc>
          <w:tcPr>
            <w:tcW w:w="1836"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1</w:t>
            </w:r>
          </w:p>
        </w:tc>
      </w:tr>
    </w:tbl>
    <w:p w:rsidR="000D4135" w:rsidRDefault="000D4135" w:rsidP="000D4135">
      <w:pPr>
        <w:jc w:val="both"/>
      </w:pPr>
      <w:r>
        <w:t>2016 metais atestuoti 2 mokytojai (chemijos ir anglų kalbos).</w:t>
      </w:r>
    </w:p>
    <w:p w:rsidR="000D4135" w:rsidRDefault="000D4135" w:rsidP="000D4135">
      <w:pPr>
        <w:tabs>
          <w:tab w:val="left" w:pos="709"/>
          <w:tab w:val="left" w:pos="851"/>
        </w:tabs>
        <w:jc w:val="both"/>
      </w:pPr>
      <w:r>
        <w:t xml:space="preserve">Vidutiniškai 2016 metais kiekvienas mokytojas panaudojo savo kvalifikacijos kėlimui 7 dienas. </w:t>
      </w:r>
    </w:p>
    <w:p w:rsidR="000D4135" w:rsidRDefault="000D4135" w:rsidP="000D4135">
      <w:pPr>
        <w:jc w:val="both"/>
      </w:pPr>
      <w:r>
        <w:rPr>
          <w:lang w:eastAsia="en-GB"/>
        </w:rPr>
        <w:t xml:space="preserve">Pasirengta ir dalyvauta rajoninėje konferencijoje </w:t>
      </w:r>
      <w:r>
        <w:t xml:space="preserve"> ,,Mokykla daugiakultūrėje aplinkoje“ (pranešimus skaitė R. Matulevičienė, E. Jaselionis, A. Sinkevič).</w:t>
      </w:r>
    </w:p>
    <w:p w:rsidR="000D4135" w:rsidRDefault="000D4135" w:rsidP="000D4135">
      <w:pPr>
        <w:spacing w:before="100" w:beforeAutospacing="1" w:after="100" w:afterAutospacing="1"/>
        <w:rPr>
          <w:rFonts w:eastAsia="Calibri"/>
          <w:b/>
          <w:bCs/>
          <w:color w:val="FF0000"/>
        </w:rPr>
      </w:pPr>
      <w:r>
        <w:rPr>
          <w:rFonts w:eastAsia="Calibri"/>
          <w:b/>
          <w:bCs/>
        </w:rPr>
        <w:t>Patvirtintų asignavimų panaudojimas per ataskaitinį laikotarpį – 2016 metai</w:t>
      </w:r>
    </w:p>
    <w:tbl>
      <w:tblPr>
        <w:tblStyle w:val="Lentelstinklelis"/>
        <w:tblW w:w="9870" w:type="dxa"/>
        <w:tblLayout w:type="fixed"/>
        <w:tblLook w:val="04A0"/>
      </w:tblPr>
      <w:tblGrid>
        <w:gridCol w:w="556"/>
        <w:gridCol w:w="2247"/>
        <w:gridCol w:w="1171"/>
        <w:gridCol w:w="1382"/>
        <w:gridCol w:w="1261"/>
        <w:gridCol w:w="1441"/>
        <w:gridCol w:w="1263"/>
        <w:gridCol w:w="549"/>
      </w:tblGrid>
      <w:tr w:rsidR="000D4135" w:rsidTr="000D4135">
        <w:trPr>
          <w:trHeight w:val="1975"/>
        </w:trPr>
        <w:tc>
          <w:tcPr>
            <w:tcW w:w="55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lastRenderedPageBreak/>
              <w:t>Eil. Nr.</w:t>
            </w:r>
          </w:p>
        </w:tc>
        <w:tc>
          <w:tcPr>
            <w:tcW w:w="224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Finansavimo šaltinis</w:t>
            </w:r>
          </w:p>
        </w:tc>
        <w:tc>
          <w:tcPr>
            <w:tcW w:w="117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Lėšų likutis ataskai-tinio laikotar-pio pradžioje</w:t>
            </w:r>
          </w:p>
          <w:p w:rsidR="000D4135" w:rsidRDefault="000D4135">
            <w:pPr>
              <w:jc w:val="center"/>
              <w:rPr>
                <w:sz w:val="20"/>
                <w:szCs w:val="20"/>
              </w:rPr>
            </w:pPr>
            <w:r>
              <w:rPr>
                <w:sz w:val="20"/>
                <w:szCs w:val="20"/>
              </w:rPr>
              <w:t>(Eur)</w:t>
            </w:r>
          </w:p>
        </w:tc>
        <w:tc>
          <w:tcPr>
            <w:tcW w:w="1381"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Kreditorinis įsiskolinimas ataskaitinio laikotarpio pradžioje</w:t>
            </w:r>
          </w:p>
          <w:p w:rsidR="000D4135" w:rsidRDefault="000D4135">
            <w:pPr>
              <w:jc w:val="center"/>
              <w:rPr>
                <w:sz w:val="20"/>
                <w:szCs w:val="20"/>
              </w:rPr>
            </w:pPr>
            <w:r>
              <w:rPr>
                <w:sz w:val="20"/>
                <w:szCs w:val="20"/>
              </w:rPr>
              <w:t>(Eur)</w:t>
            </w:r>
          </w:p>
        </w:tc>
        <w:tc>
          <w:tcPr>
            <w:tcW w:w="126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Gauti asignavimai per ataskaitinį laikotarpį</w:t>
            </w:r>
          </w:p>
          <w:p w:rsidR="000D4135" w:rsidRDefault="000D4135">
            <w:pPr>
              <w:jc w:val="center"/>
              <w:rPr>
                <w:sz w:val="20"/>
                <w:szCs w:val="20"/>
              </w:rPr>
            </w:pPr>
            <w:r>
              <w:rPr>
                <w:sz w:val="20"/>
                <w:szCs w:val="20"/>
              </w:rPr>
              <w:t>(Eur)</w:t>
            </w:r>
          </w:p>
        </w:tc>
        <w:tc>
          <w:tcPr>
            <w:tcW w:w="144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Panaudoti asignavimai per ataskaitinį laikotarpį</w:t>
            </w:r>
          </w:p>
          <w:p w:rsidR="000D4135" w:rsidRDefault="000D4135">
            <w:pPr>
              <w:jc w:val="center"/>
              <w:rPr>
                <w:sz w:val="20"/>
                <w:szCs w:val="20"/>
              </w:rPr>
            </w:pPr>
            <w:r>
              <w:rPr>
                <w:sz w:val="20"/>
                <w:szCs w:val="20"/>
              </w:rPr>
              <w:t>(Eur)</w:t>
            </w:r>
          </w:p>
        </w:tc>
        <w:tc>
          <w:tcPr>
            <w:tcW w:w="1262"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Kreditorinis įsiskolinimas</w:t>
            </w:r>
          </w:p>
          <w:p w:rsidR="000D4135" w:rsidRDefault="000D4135">
            <w:pPr>
              <w:jc w:val="center"/>
              <w:rPr>
                <w:sz w:val="20"/>
                <w:szCs w:val="20"/>
              </w:rPr>
            </w:pPr>
            <w:r>
              <w:rPr>
                <w:sz w:val="20"/>
                <w:szCs w:val="20"/>
              </w:rPr>
              <w:t>ataskaitinio laikotarpio pabaigoje</w:t>
            </w:r>
          </w:p>
          <w:p w:rsidR="000D4135" w:rsidRDefault="000D4135">
            <w:pPr>
              <w:jc w:val="center"/>
              <w:rPr>
                <w:sz w:val="20"/>
                <w:szCs w:val="20"/>
              </w:rPr>
            </w:pPr>
            <w:r>
              <w:rPr>
                <w:sz w:val="20"/>
                <w:szCs w:val="20"/>
              </w:rPr>
              <w:t>(Eur)</w:t>
            </w:r>
          </w:p>
        </w:tc>
        <w:tc>
          <w:tcPr>
            <w:tcW w:w="549"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Pasta-bos</w:t>
            </w:r>
          </w:p>
        </w:tc>
      </w:tr>
      <w:tr w:rsidR="000D4135" w:rsidTr="000D4135">
        <w:tc>
          <w:tcPr>
            <w:tcW w:w="55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1.</w:t>
            </w:r>
          </w:p>
        </w:tc>
        <w:tc>
          <w:tcPr>
            <w:tcW w:w="2246" w:type="dxa"/>
            <w:tcBorders>
              <w:top w:val="single" w:sz="4" w:space="0" w:color="auto"/>
              <w:left w:val="single" w:sz="4" w:space="0" w:color="auto"/>
              <w:bottom w:val="single" w:sz="4" w:space="0" w:color="auto"/>
              <w:right w:val="single" w:sz="4" w:space="0" w:color="auto"/>
            </w:tcBorders>
            <w:hideMark/>
          </w:tcPr>
          <w:p w:rsidR="000D4135" w:rsidRDefault="000D4135">
            <w:pPr>
              <w:rPr>
                <w:sz w:val="20"/>
                <w:szCs w:val="20"/>
              </w:rPr>
            </w:pPr>
            <w:r>
              <w:rPr>
                <w:sz w:val="20"/>
                <w:szCs w:val="20"/>
              </w:rPr>
              <w:t>Mokymo lėšos (klasės krepšelio lėšos)</w:t>
            </w:r>
          </w:p>
        </w:tc>
        <w:tc>
          <w:tcPr>
            <w:tcW w:w="1170" w:type="dxa"/>
            <w:tcBorders>
              <w:top w:val="single" w:sz="4" w:space="0" w:color="auto"/>
              <w:left w:val="single" w:sz="4" w:space="0" w:color="auto"/>
              <w:bottom w:val="single" w:sz="4" w:space="0" w:color="auto"/>
              <w:right w:val="single" w:sz="4" w:space="0" w:color="auto"/>
            </w:tcBorders>
            <w:vAlign w:val="center"/>
          </w:tcPr>
          <w:p w:rsidR="000D4135" w:rsidRDefault="000D4135">
            <w:pPr>
              <w:rPr>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23,76</w:t>
            </w:r>
          </w:p>
        </w:tc>
        <w:tc>
          <w:tcPr>
            <w:tcW w:w="126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354002,93</w:t>
            </w:r>
          </w:p>
        </w:tc>
        <w:tc>
          <w:tcPr>
            <w:tcW w:w="144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354002,93</w:t>
            </w:r>
          </w:p>
        </w:tc>
        <w:tc>
          <w:tcPr>
            <w:tcW w:w="1262"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r>
      <w:tr w:rsidR="000D4135" w:rsidTr="000D4135">
        <w:tc>
          <w:tcPr>
            <w:tcW w:w="55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2.</w:t>
            </w:r>
          </w:p>
        </w:tc>
        <w:tc>
          <w:tcPr>
            <w:tcW w:w="224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rPr>
                <w:sz w:val="20"/>
                <w:szCs w:val="20"/>
              </w:rPr>
            </w:pPr>
            <w:r>
              <w:rPr>
                <w:sz w:val="20"/>
                <w:szCs w:val="20"/>
              </w:rPr>
              <w:t>Aplinkos lėšos (Savivaldybės biudžeto lėšos)</w:t>
            </w:r>
          </w:p>
        </w:tc>
        <w:tc>
          <w:tcPr>
            <w:tcW w:w="1170" w:type="dxa"/>
            <w:tcBorders>
              <w:top w:val="single" w:sz="4" w:space="0" w:color="auto"/>
              <w:left w:val="single" w:sz="4" w:space="0" w:color="auto"/>
              <w:bottom w:val="single" w:sz="4" w:space="0" w:color="auto"/>
              <w:right w:val="single" w:sz="4" w:space="0" w:color="auto"/>
            </w:tcBorders>
            <w:vAlign w:val="center"/>
          </w:tcPr>
          <w:p w:rsidR="000D4135" w:rsidRDefault="000D4135">
            <w:pPr>
              <w:rPr>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hideMark/>
          </w:tcPr>
          <w:p w:rsidR="000D4135" w:rsidRDefault="000D4135">
            <w:pPr>
              <w:rPr>
                <w:sz w:val="20"/>
                <w:szCs w:val="20"/>
              </w:rPr>
            </w:pPr>
            <w:r>
              <w:rPr>
                <w:sz w:val="20"/>
                <w:szCs w:val="20"/>
              </w:rPr>
              <w:t>5251,70</w:t>
            </w:r>
          </w:p>
        </w:tc>
        <w:tc>
          <w:tcPr>
            <w:tcW w:w="126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146043,50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146043,50</w:t>
            </w:r>
          </w:p>
        </w:tc>
        <w:tc>
          <w:tcPr>
            <w:tcW w:w="1262"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39,26</w:t>
            </w:r>
          </w:p>
        </w:tc>
        <w:tc>
          <w:tcPr>
            <w:tcW w:w="549"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r>
      <w:tr w:rsidR="000D4135" w:rsidTr="000D4135">
        <w:tc>
          <w:tcPr>
            <w:tcW w:w="55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3.</w:t>
            </w:r>
          </w:p>
        </w:tc>
        <w:tc>
          <w:tcPr>
            <w:tcW w:w="224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rPr>
                <w:sz w:val="20"/>
                <w:szCs w:val="20"/>
              </w:rPr>
            </w:pPr>
            <w:r>
              <w:rPr>
                <w:sz w:val="20"/>
                <w:szCs w:val="20"/>
              </w:rPr>
              <w:t>Lėšos už įstaigos teikiamas paslaugas</w:t>
            </w:r>
          </w:p>
        </w:tc>
        <w:tc>
          <w:tcPr>
            <w:tcW w:w="1170"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133,00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133,00</w:t>
            </w:r>
          </w:p>
        </w:tc>
        <w:tc>
          <w:tcPr>
            <w:tcW w:w="1262"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r>
      <w:tr w:rsidR="000D4135" w:rsidTr="000D4135">
        <w:tc>
          <w:tcPr>
            <w:tcW w:w="55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4.</w:t>
            </w:r>
          </w:p>
        </w:tc>
        <w:tc>
          <w:tcPr>
            <w:tcW w:w="224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rPr>
                <w:sz w:val="20"/>
                <w:szCs w:val="20"/>
              </w:rPr>
            </w:pPr>
            <w:r>
              <w:rPr>
                <w:sz w:val="20"/>
                <w:szCs w:val="20"/>
              </w:rPr>
              <w:t>Lėšos už patalpų nuomą</w:t>
            </w:r>
          </w:p>
        </w:tc>
        <w:tc>
          <w:tcPr>
            <w:tcW w:w="1170"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D4135" w:rsidRDefault="000D4135">
            <w:pP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0D4135" w:rsidRDefault="000D4135">
            <w:pPr>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r>
      <w:tr w:rsidR="000D4135" w:rsidTr="000D4135">
        <w:tc>
          <w:tcPr>
            <w:tcW w:w="55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5.</w:t>
            </w:r>
          </w:p>
        </w:tc>
        <w:tc>
          <w:tcPr>
            <w:tcW w:w="224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rPr>
                <w:sz w:val="20"/>
                <w:szCs w:val="20"/>
              </w:rPr>
            </w:pPr>
            <w:r>
              <w:rPr>
                <w:sz w:val="20"/>
                <w:szCs w:val="20"/>
              </w:rPr>
              <w:t>Socialinė parama mokiniams(lėšos mokinių pavėžėjimo)</w:t>
            </w:r>
          </w:p>
        </w:tc>
        <w:tc>
          <w:tcPr>
            <w:tcW w:w="1170"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11694,77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11694,77</w:t>
            </w:r>
          </w:p>
        </w:tc>
        <w:tc>
          <w:tcPr>
            <w:tcW w:w="1262"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r>
      <w:tr w:rsidR="000D4135" w:rsidTr="000D4135">
        <w:tc>
          <w:tcPr>
            <w:tcW w:w="55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6.</w:t>
            </w:r>
          </w:p>
        </w:tc>
        <w:tc>
          <w:tcPr>
            <w:tcW w:w="224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rPr>
                <w:sz w:val="20"/>
                <w:szCs w:val="20"/>
              </w:rPr>
            </w:pPr>
            <w:r>
              <w:rPr>
                <w:sz w:val="20"/>
                <w:szCs w:val="20"/>
              </w:rPr>
              <w:t>Socialinė parama mokiniams (išlaidos už įsigytus produktus)</w:t>
            </w:r>
          </w:p>
        </w:tc>
        <w:tc>
          <w:tcPr>
            <w:tcW w:w="1170"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21751,76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21751,76</w:t>
            </w:r>
          </w:p>
        </w:tc>
        <w:tc>
          <w:tcPr>
            <w:tcW w:w="1262"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r>
      <w:tr w:rsidR="000D4135" w:rsidTr="000D4135">
        <w:tc>
          <w:tcPr>
            <w:tcW w:w="55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7.</w:t>
            </w:r>
          </w:p>
        </w:tc>
        <w:tc>
          <w:tcPr>
            <w:tcW w:w="224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rPr>
                <w:sz w:val="20"/>
                <w:szCs w:val="20"/>
              </w:rPr>
            </w:pPr>
            <w:r>
              <w:rPr>
                <w:sz w:val="20"/>
                <w:szCs w:val="20"/>
              </w:rPr>
              <w:t>Socialinė parama mokiniams (nemokamo maitinimo administravimo išlaidos)</w:t>
            </w:r>
          </w:p>
        </w:tc>
        <w:tc>
          <w:tcPr>
            <w:tcW w:w="1170"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2307,58</w:t>
            </w:r>
          </w:p>
        </w:tc>
        <w:tc>
          <w:tcPr>
            <w:tcW w:w="144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2307,58</w:t>
            </w:r>
          </w:p>
        </w:tc>
        <w:tc>
          <w:tcPr>
            <w:tcW w:w="1262"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r>
      <w:tr w:rsidR="000D4135" w:rsidTr="000D4135">
        <w:tc>
          <w:tcPr>
            <w:tcW w:w="55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 xml:space="preserve">8. </w:t>
            </w:r>
          </w:p>
        </w:tc>
        <w:tc>
          <w:tcPr>
            <w:tcW w:w="2246" w:type="dxa"/>
            <w:tcBorders>
              <w:top w:val="single" w:sz="4" w:space="0" w:color="auto"/>
              <w:left w:val="single" w:sz="4" w:space="0" w:color="auto"/>
              <w:bottom w:val="single" w:sz="4" w:space="0" w:color="auto"/>
              <w:right w:val="single" w:sz="4" w:space="0" w:color="auto"/>
            </w:tcBorders>
            <w:vAlign w:val="center"/>
            <w:hideMark/>
          </w:tcPr>
          <w:p w:rsidR="000D4135" w:rsidRDefault="000D4135">
            <w:pPr>
              <w:rPr>
                <w:sz w:val="20"/>
                <w:szCs w:val="20"/>
              </w:rPr>
            </w:pPr>
            <w:r>
              <w:rPr>
                <w:sz w:val="20"/>
                <w:szCs w:val="20"/>
              </w:rPr>
              <w:t xml:space="preserve">Valstybės biudžeto tikslinės lėšos pagal LRV nutarimus  </w:t>
            </w:r>
          </w:p>
        </w:tc>
        <w:tc>
          <w:tcPr>
            <w:tcW w:w="1170"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5178,00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D4135" w:rsidRDefault="000D4135">
            <w:pPr>
              <w:jc w:val="center"/>
              <w:rPr>
                <w:sz w:val="20"/>
                <w:szCs w:val="20"/>
              </w:rPr>
            </w:pPr>
            <w:r>
              <w:rPr>
                <w:sz w:val="20"/>
                <w:szCs w:val="20"/>
              </w:rPr>
              <w:t>5178,00</w:t>
            </w:r>
          </w:p>
        </w:tc>
        <w:tc>
          <w:tcPr>
            <w:tcW w:w="1262"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0D4135" w:rsidRDefault="000D4135">
            <w:pPr>
              <w:jc w:val="center"/>
              <w:rPr>
                <w:sz w:val="20"/>
                <w:szCs w:val="20"/>
              </w:rPr>
            </w:pPr>
          </w:p>
        </w:tc>
      </w:tr>
    </w:tbl>
    <w:p w:rsidR="000D4135" w:rsidRDefault="000D4135" w:rsidP="000D4135"/>
    <w:p w:rsidR="000D4135" w:rsidRDefault="000D4135" w:rsidP="000D4135">
      <w:pPr>
        <w:jc w:val="both"/>
      </w:pPr>
      <w:r>
        <w:t>Pastaba: gauta  parama 5100 EUR (projektui ,,Širdimi matau pasaulį“ – ūkininkai ir verslininkai, mokinių poilsiui – Pagalba lenkams rytuose (Pomoc Polakom na Wschodzie), Varšuvos Sąjunga Vilniaus ir Lvovo mylėtojų sąjunga)</w:t>
      </w:r>
    </w:p>
    <w:p w:rsidR="000D4135" w:rsidRDefault="000D4135" w:rsidP="000D4135">
      <w:pPr>
        <w:rPr>
          <w:b/>
        </w:rPr>
      </w:pPr>
    </w:p>
    <w:p w:rsidR="000D4135" w:rsidRDefault="000D4135" w:rsidP="000D4135">
      <w:pPr>
        <w:rPr>
          <w:b/>
        </w:rPr>
      </w:pPr>
      <w:r>
        <w:rPr>
          <w:b/>
        </w:rPr>
        <w:t>II. Ugdymo įstaigos tikslai , uždaviniai, jų įgyvendinimas, rezultatai.</w:t>
      </w:r>
    </w:p>
    <w:p w:rsidR="000D4135" w:rsidRDefault="000D4135" w:rsidP="000D4135">
      <w:pPr>
        <w:jc w:val="both"/>
        <w:rPr>
          <w:bCs/>
        </w:rPr>
      </w:pPr>
      <w:r>
        <w:rPr>
          <w:bCs/>
        </w:rPr>
        <w:t>2016 metų tikslai:</w:t>
      </w:r>
    </w:p>
    <w:p w:rsidR="000D4135" w:rsidRDefault="000D4135" w:rsidP="000D4135">
      <w:pPr>
        <w:jc w:val="both"/>
      </w:pPr>
      <w:r>
        <w:rPr>
          <w:bCs/>
        </w:rPr>
        <w:t>Tikslas 1: Pamokos kokybės ir mokinio individualios pažangos gerinimas.</w:t>
      </w:r>
    </w:p>
    <w:p w:rsidR="000D4135" w:rsidRDefault="000D4135" w:rsidP="000D4135">
      <w:pPr>
        <w:jc w:val="both"/>
      </w:pPr>
      <w:r>
        <w:t>Tikslas 2: Sukurti saugią, šiltą, kūrybišką, kiekvienam vaikui pritaikytą pagal jo galias ir gebėjimus gimnazijos aplinką.</w:t>
      </w:r>
    </w:p>
    <w:p w:rsidR="000D4135" w:rsidRDefault="000D4135" w:rsidP="000D4135">
      <w:pPr>
        <w:jc w:val="both"/>
      </w:pPr>
      <w:r>
        <w:t>2016 metai  gimnazijoje paskelbti ,,Bendruomenės metais“.</w:t>
      </w:r>
    </w:p>
    <w:p w:rsidR="000D4135" w:rsidRDefault="000D4135" w:rsidP="000D4135">
      <w:pPr>
        <w:jc w:val="both"/>
        <w:rPr>
          <w:i/>
        </w:rPr>
      </w:pPr>
      <w:r>
        <w:rPr>
          <w:i/>
        </w:rPr>
        <w:t>Mokinių poreikių tenkinimas:</w:t>
      </w:r>
    </w:p>
    <w:p w:rsidR="000D4135" w:rsidRDefault="000D4135" w:rsidP="000D4135">
      <w:pPr>
        <w:suppressAutoHyphens/>
        <w:ind w:firstLine="708"/>
        <w:jc w:val="both"/>
        <w:outlineLvl w:val="0"/>
        <w:rPr>
          <w:lang w:eastAsia="ar-SA"/>
        </w:rPr>
      </w:pPr>
      <w:r>
        <w:rPr>
          <w:lang w:eastAsia="en-GB"/>
        </w:rPr>
        <w:t xml:space="preserve">1-3 klasėse lietuvių kalbos ugdymui pridedama po 1 val. iš pamokų, skirtų poreikių tenkinimui. </w:t>
      </w:r>
      <w:r>
        <w:rPr>
          <w:lang w:eastAsia="ar-SA"/>
        </w:rPr>
        <w:t>Lietuvių kalbos (valstybinės) ugdymui iš mokinių poreikių tenkinimo skirtų valandų 7 – 8 klasėse skiriama 2 valandos moduliams (,,Žodis ir ženklas“ ir ,,Auginu žodį“). Lenkų kalbos (gimtosios) ugdymui IIG klasėje skiriama 1 valanda moduliui ,,Ortografija Tau“, IG klasėje  1 val. matematikos  moduliui (geometrija). Mokiniams sudaromos sąlygos mokytis vokiečių kalbos (anksčiau pasirinkta kalba) - 7 klasėje skiriama 3 val. valandos konsultacijoms. IG  klasėje sudaromos dvi grupės: vokiečių ir anglų kalboms mokyti. Skiriamos valandos II užsienio kalbai (rusų) pagrindinio ugdymo programoje 6-8, IG - IIG klasėse. Į kūno kultūros dalyką 2 klasėje integruojama programa ,,Plaukimo pamokėlės“, 6 klasėje skiriama 1 val. šokiams. Pradinėse klasėse šokis integruojamas į kūno kultūros dalyką arba skiriamos valandos iš neformaliojo švietimo valandų</w:t>
      </w:r>
      <w:r>
        <w:rPr>
          <w:lang w:val="pt-BR" w:eastAsia="ar-SA"/>
        </w:rPr>
        <w:t>. Tenkinant mokinių poreikius vidurinio ugdymo programoje sudaromos laikinosios grupės iš geografijos, fizikos, chemijos, technologijų, dailės. Mažinant mokinių ugdymo krūvį technologijų dalykas integruojamas į neformalųjį švietimą. Matematikos ir lietuvių kalbos ir literatūros dalykai –  papildomai skiriamos valandos moduliams.</w:t>
      </w:r>
    </w:p>
    <w:p w:rsidR="000D4135" w:rsidRDefault="000D4135" w:rsidP="000D4135">
      <w:pPr>
        <w:jc w:val="both"/>
      </w:pPr>
      <w:r>
        <w:rPr>
          <w:lang w:eastAsia="en-GB"/>
        </w:rPr>
        <w:t xml:space="preserve">Neformaliam švietimui 2015-2016 m. m. skirta 19 val. (dalyvauja 71 % mokinių),  </w:t>
      </w:r>
      <w:r>
        <w:t>2016-2017 m. m. skirta 24 val. (dalyvauja 87 % mokinių). Pradinių klasių mokiniai dalyvavo neformaliojo švietimo programoje ,,Mažųjų chemikų įdomieji bandymai“.</w:t>
      </w:r>
    </w:p>
    <w:p w:rsidR="000D4135" w:rsidRDefault="000D4135" w:rsidP="000D4135">
      <w:pPr>
        <w:ind w:firstLine="708"/>
        <w:jc w:val="both"/>
        <w:rPr>
          <w:lang w:eastAsia="en-GB"/>
        </w:rPr>
      </w:pPr>
      <w:r>
        <w:lastRenderedPageBreak/>
        <w:t xml:space="preserve">Nuolat stebima ir skatinama mokinių asmeninė pažanga. </w:t>
      </w:r>
      <w:r>
        <w:rPr>
          <w:lang w:eastAsia="en-GB"/>
        </w:rPr>
        <w:t>Mokiniai skatinami dalyvauti įvairiuose konkursuose. Auga skaičius mokinių, kurie dalyvauja ,,Kengūra“, ,,Olimpic“, ,,Pangea“ ir kituose respublikiniuose konkursuose. Daugiau dėmesio skiriama įvairių gabumų mokinių kūrybinės raiškos skatinimui – mokinių darbai puošia gimnazijos patalpas ir koridorius. 33 % neformaliojo švietimo valandų skirta menams. Pradinėse klasėse su mokymosi sunkumų turinčiais vaikais dirba mokytojo padėjėjas. El. dienyne yra galimybė stebėti vaikų padarytą pažangą. Tradiciniu konkursu tapo ,,Dešimtuko gaudytojas“ – konkursas gabių mokinių skatinimui.</w:t>
      </w:r>
    </w:p>
    <w:p w:rsidR="000D4135" w:rsidRDefault="000D4135" w:rsidP="000D4135">
      <w:pPr>
        <w:ind w:firstLine="708"/>
        <w:jc w:val="both"/>
      </w:pPr>
      <w:r>
        <w:rPr>
          <w:lang w:eastAsia="en-GB"/>
        </w:rPr>
        <w:t xml:space="preserve">2016 m. sausio mėn. </w:t>
      </w:r>
      <w:r>
        <w:t>atliktas tyrimas ,,Mokinių pažangumo kokybė“ (aptarta 2016-02-01 MTP Nr. 2.). Šiuo tyrimu siekta išsiaiškinti, ar mokiniai turi galimybių planuoti pažangą ir jos siekti. Mokiniai teigia, kad pamokos įdomios, 68 % teigia, kad mokytojai žinias vertina objektyviai,  bet ne visų dalykų mokytojai aptaria su mokiniais jo rezultatus, siekdami išsiaiškinti mokymosi lūkesčius, rezultatus, ne visi klasės auklėtojai skiria laiko signaliniams pusmečio rezultatams aptarti. Buvo nuspręsta sistemingai aptarti pažangą, planuoti pažangą mokant mokinius planuoti, stebėti ir objektyviai (įsi)vertinti ugdymosi procesą, išanalizuoti, kokią įtaką siekiant pažangos daro kaupiamasis balas.</w:t>
      </w:r>
    </w:p>
    <w:p w:rsidR="000D4135" w:rsidRDefault="000D4135" w:rsidP="000D4135">
      <w:pPr>
        <w:ind w:firstLine="708"/>
        <w:jc w:val="both"/>
        <w:rPr>
          <w:lang w:eastAsia="en-GB"/>
        </w:rPr>
      </w:pPr>
      <w:r>
        <w:rPr>
          <w:lang w:eastAsia="en-GB"/>
        </w:rPr>
        <w:t>2016 metais gegužės mėn. atliktas tyrimas ,,Pamokos kokybė“ (aptarta mokytojų tarybos posėdyje 2016-06-08 Nr. 7).  Tyrimo tikslas: pamokos kokybė ir mokinio individualios pažangos gerinimas. Administracija stebėjo 125 pamokas. 63 % stebėtų pamokų yra apgalvotos, tinkamai suplanuotas turinys pritaikytas mokinių gebėjimams ir kompetencijoms ugdyti. Efektyviai panaudojamos turimos ugdymo priemonės. Sunkiausiai sekasi mokytojams vertinimas ir pamokos apibendrinimas, ne visi mokytojai sugeba kelti pamokos uždavinį</w:t>
      </w:r>
      <w:r>
        <w:rPr>
          <w:color w:val="FF0000"/>
          <w:lang w:eastAsia="en-GB"/>
        </w:rPr>
        <w:t xml:space="preserve">. </w:t>
      </w:r>
      <w:r>
        <w:rPr>
          <w:lang w:eastAsia="en-GB"/>
        </w:rPr>
        <w:t>Tyrimo metu nustatyta, kad mokiniai žino apie vertinimo kriterijus per pamoką, bet tik pusė tvirtina, kad analizuoja ir vertina savo pažangą. Pasiūlyta planuojant pamokos veiklą susimąstyti dėl ugdymo turinio apimties, jo integravimo ir diferencijavimo, apgalvoti skatinimo priemones per pamoką, sudaryti vertinimo aprašą kiekvienam dalykui ir supažindinti mokinius.</w:t>
      </w:r>
    </w:p>
    <w:p w:rsidR="000D4135" w:rsidRDefault="000D4135" w:rsidP="000D4135">
      <w:pPr>
        <w:ind w:firstLine="708"/>
        <w:jc w:val="both"/>
        <w:rPr>
          <w:lang w:eastAsia="en-GB"/>
        </w:rPr>
      </w:pPr>
      <w:r>
        <w:rPr>
          <w:lang w:eastAsia="en-GB"/>
        </w:rPr>
        <w:t>Ištirta 5 klasės individuali kiekvieno mokinio adaptacija (aptarta 2016-11-03 MTP Nr. 9). Organizuotas 5 klasės mokinių tėvų ir mokytojų susirinkimas, II G klasės tėvų susirinkimas (2016-11-28). Ištirta 2, 4 ir 6 klasių pažangos ūgtis, numatytos pažangos gerinimo priemonės (standartizuoti testai) – 2016-06-08 MTP Nr.7.</w:t>
      </w:r>
    </w:p>
    <w:p w:rsidR="000D4135" w:rsidRDefault="000D4135" w:rsidP="000D4135">
      <w:pPr>
        <w:ind w:firstLine="708"/>
        <w:jc w:val="both"/>
        <w:rPr>
          <w:lang w:eastAsia="en-GB"/>
        </w:rPr>
      </w:pPr>
      <w:r>
        <w:rPr>
          <w:lang w:eastAsia="en-GB"/>
        </w:rPr>
        <w:t xml:space="preserve">Ištirta 2016 metų valstybinių brandos egzaminų rezultatų lyginamoji analizė (NEC analizė). </w:t>
      </w:r>
    </w:p>
    <w:p w:rsidR="000D4135" w:rsidRDefault="000D4135" w:rsidP="000D4135">
      <w:pPr>
        <w:ind w:firstLine="708"/>
        <w:jc w:val="both"/>
        <w:rPr>
          <w:lang w:eastAsia="en-GB"/>
        </w:rPr>
      </w:pPr>
      <w:r>
        <w:rPr>
          <w:lang w:eastAsia="en-GB"/>
        </w:rPr>
        <w:t>Gimnazijos pažangumas: 96,76 % (5-8, IG-IVG kl.), 100 % pradinėse kl.</w:t>
      </w:r>
    </w:p>
    <w:p w:rsidR="000D4135" w:rsidRDefault="000D4135" w:rsidP="000D4135">
      <w:pPr>
        <w:ind w:firstLine="708"/>
        <w:jc w:val="both"/>
        <w:rPr>
          <w:lang w:eastAsia="en-GB"/>
        </w:rPr>
      </w:pPr>
      <w:r>
        <w:rPr>
          <w:bCs/>
        </w:rPr>
        <w:t xml:space="preserve">Pagal IQonleins tyrimus tėvai gerai įvertino gimnazijos veiklą: 3,2 (žemiausi rodikliai) tėvai įvertino tėvų švietimą įstaigoje ir savo vaikų akademinius pasiekimus, 3,9 įvertino kultūrinę – pažintinę veiklą. Mokiniai geriausiai įvertino neformalųjį švietimą – 3,6, žemiausiai – tėvų dalyvavimą gimnazijos veikloje -2,5. </w:t>
      </w:r>
      <w:r>
        <w:rPr>
          <w:lang w:eastAsia="en-GB"/>
        </w:rPr>
        <w:t xml:space="preserve">Tyrimo rezultatai pristatyti 2016-12-27 d. mokytojų tarybos posėdyje. </w:t>
      </w:r>
    </w:p>
    <w:p w:rsidR="000D4135" w:rsidRDefault="000D4135" w:rsidP="000D4135">
      <w:pPr>
        <w:ind w:firstLine="708"/>
        <w:jc w:val="both"/>
        <w:rPr>
          <w:lang w:eastAsia="en-GB"/>
        </w:rPr>
      </w:pPr>
      <w:r>
        <w:rPr>
          <w:lang w:eastAsia="en-GB"/>
        </w:rPr>
        <w:t>Metodinės grupės savo posėdžiuose svarsto ilgalaikius planus, mokinių motyvaciją, testų analizę, pažangos vertinimą. 2016-04-21 organizuota diskusija - posėdis  ,,Mano pamokos vizija“ –mokytojų tarybos posėdis Nr. 5. Gimnazijos mokytojai dalijasi savo gerąja patirtimi (konferencija) ,,Veiksniai, leidžiantys stiprinti mokinių lūkesčius“ – 2016-12-27 mokytojų tarybos posėdis Nr. 10. Organizuojamos integruotos pamokos (iš viso 19 pamokų).</w:t>
      </w:r>
    </w:p>
    <w:p w:rsidR="000D4135" w:rsidRDefault="000D4135" w:rsidP="000D4135">
      <w:pPr>
        <w:ind w:firstLine="720"/>
        <w:jc w:val="both"/>
        <w:rPr>
          <w:b/>
          <w:color w:val="FF0000"/>
        </w:rPr>
      </w:pPr>
      <w:r>
        <w:rPr>
          <w:b/>
        </w:rPr>
        <w:t>Pagalbos organizavimas:</w:t>
      </w:r>
    </w:p>
    <w:p w:rsidR="000D4135" w:rsidRDefault="000D4135" w:rsidP="000D4135">
      <w:pPr>
        <w:ind w:firstLine="708"/>
        <w:jc w:val="both"/>
      </w:pPr>
      <w:r>
        <w:t>Gimnazijoje veikia Vaiko gerovės komisija. Dirba specialusis pedagogas, mokytojo padėjėjas, socialinis pedagogas, ugdymo karjerai specialistas. Sudaryta bendradarbiavimo sutartis su Šalčininkų rajono savivaldybės Visuomenės sveikatos biuru – gimnazijoje dirba sveikatos specialistas.</w:t>
      </w:r>
    </w:p>
    <w:p w:rsidR="000D4135" w:rsidRDefault="000D4135" w:rsidP="000D4135">
      <w:pPr>
        <w:ind w:firstLine="708"/>
        <w:jc w:val="both"/>
      </w:pPr>
      <w:r>
        <w:rPr>
          <w:lang w:eastAsia="en-GB"/>
        </w:rPr>
        <w:t xml:space="preserve">Ugdymo plane atsižvelgta į konsultacijų organizavimo poreikį. Skiriama daug dėmesio lietuvių kalbos, matematikos, gimtosios kalbos ugdymo turinio diferencijavimui – sudaromos laikinosios grupės pagal mokinių gebėjimus per lietuvių kalbos (valstybinės) ir gimtosios kalbos dalykus bei matematikos dalykus. </w:t>
      </w:r>
    </w:p>
    <w:p w:rsidR="000D4135" w:rsidRDefault="000D4135" w:rsidP="000D4135">
      <w:pPr>
        <w:ind w:firstLine="708"/>
        <w:jc w:val="both"/>
      </w:pPr>
      <w:r>
        <w:t xml:space="preserve">2016 metais pedagoginė pagalba teikta 6 specialiųjų poreikių mokiniams. Organizuojami mokinių užsiėmimai su spec. pedagogu. Socialinė veikla gimnazijoje integruota į projektus, akcijas, veiklas, klasės auklėtojo veiklą. Gimnazijos mokinių komanda dalyvavo projekte ,,Pažinkime vieni kitus“ su Trakų suaugusiųjų mokymo centru. 2016 metais pradėjo savo veiklą projektas ,,Iš širdies į </w:t>
      </w:r>
      <w:r>
        <w:lastRenderedPageBreak/>
        <w:t>širdį“ – mokinių tarybos iniciatyva (G. Steponavičiaus paramos fondas).Vaikų vasaros poilsis buvo organizuotas  77 mokiniams. Be to, 10 dienų vaikai turėjo galimybę ilsėtis  Lenkijoje (dalyvavo 30 mokinių, rėmėjas Varmijos – Mazurų Caritas).</w:t>
      </w:r>
    </w:p>
    <w:p w:rsidR="000D4135" w:rsidRDefault="000D4135" w:rsidP="000D4135">
      <w:pPr>
        <w:pStyle w:val="Default"/>
        <w:ind w:firstLine="708"/>
        <w:jc w:val="both"/>
        <w:rPr>
          <w:color w:val="auto"/>
          <w:lang w:val="lt-LT"/>
        </w:rPr>
      </w:pPr>
      <w:r>
        <w:rPr>
          <w:color w:val="auto"/>
          <w:lang w:val="lt-LT"/>
        </w:rPr>
        <w:t>Gimnazija įgyvendina  socialiai orientuotas programas: ,,Alkoholio ir tabako ir kitų psichiką veikiančių medžiagų vartojimo prevencija“, ,,Sveikatos ugdymas“, ,,Etninė kultūra“, ,,Ugdymas karjerai“.</w:t>
      </w:r>
    </w:p>
    <w:p w:rsidR="000D4135" w:rsidRDefault="000D4135" w:rsidP="000D4135">
      <w:pPr>
        <w:pStyle w:val="Default"/>
        <w:ind w:firstLine="708"/>
        <w:jc w:val="both"/>
        <w:rPr>
          <w:color w:val="auto"/>
          <w:lang w:val="lt-LT"/>
        </w:rPr>
      </w:pPr>
      <w:r>
        <w:rPr>
          <w:lang w:val="lt-LT"/>
        </w:rPr>
        <w:t>2016 m. buvo suteikta konsultacijų: tėvams - 19, mokytojams - 20, mokiniams - 40, išvažiavimai (apsilankymas namuose) -  25. Turime šeimų, su kuriomis nuolat dirbame (5 šeimos).</w:t>
      </w:r>
      <w:r>
        <w:rPr>
          <w:sz w:val="14"/>
          <w:szCs w:val="14"/>
          <w:lang w:val="lt-LT"/>
        </w:rPr>
        <w:t xml:space="preserve">  </w:t>
      </w:r>
    </w:p>
    <w:p w:rsidR="000D4135" w:rsidRDefault="000D4135" w:rsidP="000D4135">
      <w:pPr>
        <w:jc w:val="both"/>
      </w:pPr>
      <w:r>
        <w:rPr>
          <w:b/>
        </w:rPr>
        <w:t>PUPP, Brandos egzaminų rezultatai, tolesnė dešimtokų, abiturientų veikla</w:t>
      </w:r>
      <w:r>
        <w:t>.</w:t>
      </w:r>
    </w:p>
    <w:p w:rsidR="000D4135" w:rsidRDefault="000D4135" w:rsidP="000D4135">
      <w:pPr>
        <w:jc w:val="both"/>
        <w:rPr>
          <w:b/>
        </w:rPr>
      </w:pPr>
      <w:r>
        <w:rPr>
          <w:b/>
        </w:rPr>
        <w:t>Valstybiniai egzaminai: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1391"/>
        <w:gridCol w:w="1391"/>
        <w:gridCol w:w="1391"/>
        <w:gridCol w:w="1391"/>
        <w:gridCol w:w="1392"/>
      </w:tblGrid>
      <w:tr w:rsidR="000D4135" w:rsidTr="000D4135">
        <w:tc>
          <w:tcPr>
            <w:tcW w:w="2898"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rPr>
                <w:b/>
              </w:rPr>
            </w:pPr>
            <w:r>
              <w:rPr>
                <w:b/>
              </w:rPr>
              <w:t xml:space="preserve">Egzaminas </w:t>
            </w:r>
          </w:p>
        </w:tc>
        <w:tc>
          <w:tcPr>
            <w:tcW w:w="1391"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rPr>
                <w:b/>
              </w:rPr>
            </w:pPr>
            <w:r>
              <w:rPr>
                <w:b/>
              </w:rPr>
              <w:t>Laikė</w:t>
            </w:r>
          </w:p>
        </w:tc>
        <w:tc>
          <w:tcPr>
            <w:tcW w:w="1391"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rPr>
                <w:b/>
              </w:rPr>
            </w:pPr>
            <w:r>
              <w:rPr>
                <w:b/>
              </w:rPr>
              <w:t>neišlaikė</w:t>
            </w:r>
          </w:p>
        </w:tc>
        <w:tc>
          <w:tcPr>
            <w:tcW w:w="1391"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rPr>
                <w:b/>
              </w:rPr>
            </w:pPr>
            <w:r>
              <w:rPr>
                <w:b/>
              </w:rPr>
              <w:t>16-35</w:t>
            </w:r>
          </w:p>
        </w:tc>
        <w:tc>
          <w:tcPr>
            <w:tcW w:w="1391"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rPr>
                <w:b/>
              </w:rPr>
            </w:pPr>
            <w:r>
              <w:rPr>
                <w:b/>
              </w:rPr>
              <w:t>36-85</w:t>
            </w:r>
          </w:p>
        </w:tc>
        <w:tc>
          <w:tcPr>
            <w:tcW w:w="1392"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rPr>
                <w:b/>
              </w:rPr>
            </w:pPr>
            <w:r>
              <w:rPr>
                <w:b/>
              </w:rPr>
              <w:t>86-100</w:t>
            </w:r>
          </w:p>
        </w:tc>
      </w:tr>
      <w:tr w:rsidR="000D4135" w:rsidTr="000D4135">
        <w:tc>
          <w:tcPr>
            <w:tcW w:w="2898"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Lietuvių kalba ir literatūra</w:t>
            </w:r>
          </w:p>
        </w:tc>
        <w:tc>
          <w:tcPr>
            <w:tcW w:w="1391"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2</w:t>
            </w: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1"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2</w:t>
            </w: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2"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r>
      <w:tr w:rsidR="000D4135" w:rsidTr="000D4135">
        <w:tc>
          <w:tcPr>
            <w:tcW w:w="2898"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 xml:space="preserve">Matematika </w:t>
            </w:r>
          </w:p>
        </w:tc>
        <w:tc>
          <w:tcPr>
            <w:tcW w:w="1391"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1</w:t>
            </w: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1"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1</w:t>
            </w: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2"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r>
      <w:tr w:rsidR="000D4135" w:rsidTr="000D4135">
        <w:tc>
          <w:tcPr>
            <w:tcW w:w="2898"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 xml:space="preserve">Istorija </w:t>
            </w: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2"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r>
      <w:tr w:rsidR="000D4135" w:rsidTr="000D4135">
        <w:tc>
          <w:tcPr>
            <w:tcW w:w="2898"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Biologija</w:t>
            </w: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2"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r>
      <w:tr w:rsidR="000D4135" w:rsidTr="000D4135">
        <w:tc>
          <w:tcPr>
            <w:tcW w:w="2898"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Chemija</w:t>
            </w: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2"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r>
      <w:tr w:rsidR="000D4135" w:rsidTr="000D4135">
        <w:tc>
          <w:tcPr>
            <w:tcW w:w="2898" w:type="dxa"/>
            <w:tcBorders>
              <w:top w:val="single" w:sz="4" w:space="0" w:color="000000"/>
              <w:left w:val="single" w:sz="4" w:space="0" w:color="000000"/>
              <w:bottom w:val="single" w:sz="4" w:space="0" w:color="000000"/>
              <w:right w:val="single" w:sz="4" w:space="0" w:color="000000"/>
            </w:tcBorders>
            <w:hideMark/>
          </w:tcPr>
          <w:p w:rsidR="000D4135" w:rsidRDefault="000D4135">
            <w:r>
              <w:t>Rusų kalba (užsienio)</w:t>
            </w:r>
          </w:p>
        </w:tc>
        <w:tc>
          <w:tcPr>
            <w:tcW w:w="1391"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8</w:t>
            </w: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1"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5</w:t>
            </w:r>
          </w:p>
        </w:tc>
        <w:tc>
          <w:tcPr>
            <w:tcW w:w="1392"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3</w:t>
            </w:r>
          </w:p>
        </w:tc>
      </w:tr>
      <w:tr w:rsidR="000D4135" w:rsidTr="000D4135">
        <w:tc>
          <w:tcPr>
            <w:tcW w:w="2898"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Anglų kalba</w:t>
            </w:r>
          </w:p>
          <w:p w:rsidR="000D4135" w:rsidRDefault="000D4135">
            <w:pPr>
              <w:jc w:val="both"/>
            </w:pPr>
            <w:r>
              <w:t>(užsienio)</w:t>
            </w:r>
          </w:p>
        </w:tc>
        <w:tc>
          <w:tcPr>
            <w:tcW w:w="1391"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2</w:t>
            </w: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1" w:type="dxa"/>
            <w:tcBorders>
              <w:top w:val="single" w:sz="4" w:space="0" w:color="000000"/>
              <w:left w:val="single" w:sz="4" w:space="0" w:color="000000"/>
              <w:bottom w:val="single" w:sz="4" w:space="0" w:color="000000"/>
              <w:right w:val="single" w:sz="4" w:space="0" w:color="000000"/>
            </w:tcBorders>
            <w:hideMark/>
          </w:tcPr>
          <w:p w:rsidR="000D4135" w:rsidRDefault="000D4135">
            <w:pPr>
              <w:jc w:val="both"/>
            </w:pPr>
            <w:r>
              <w:t>2</w:t>
            </w:r>
          </w:p>
        </w:tc>
        <w:tc>
          <w:tcPr>
            <w:tcW w:w="1391"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c>
          <w:tcPr>
            <w:tcW w:w="1392" w:type="dxa"/>
            <w:tcBorders>
              <w:top w:val="single" w:sz="4" w:space="0" w:color="000000"/>
              <w:left w:val="single" w:sz="4" w:space="0" w:color="000000"/>
              <w:bottom w:val="single" w:sz="4" w:space="0" w:color="000000"/>
              <w:right w:val="single" w:sz="4" w:space="0" w:color="000000"/>
            </w:tcBorders>
          </w:tcPr>
          <w:p w:rsidR="000D4135" w:rsidRDefault="000D4135">
            <w:pPr>
              <w:jc w:val="both"/>
            </w:pPr>
          </w:p>
        </w:tc>
      </w:tr>
    </w:tbl>
    <w:p w:rsidR="000D4135" w:rsidRDefault="000D4135" w:rsidP="000D4135">
      <w:pPr>
        <w:jc w:val="both"/>
      </w:pPr>
    </w:p>
    <w:p w:rsidR="000D4135" w:rsidRDefault="000D4135" w:rsidP="000D4135">
      <w:pPr>
        <w:jc w:val="both"/>
      </w:pPr>
      <w:r>
        <w:rPr>
          <w:b/>
        </w:rPr>
        <w:t>Mokykliniai egzaminai</w:t>
      </w:r>
      <w:r>
        <w:rPr>
          <w:i/>
        </w:rPr>
        <w:t>:</w:t>
      </w:r>
      <w:r>
        <w:t xml:space="preserve"> gimtosios kalbos egzaminą laikė 16 mokinių, išlaikė visi; lietuvių kalbos ir literatūros egzaminą laikė 14 mokinių, išlaikė visi.</w:t>
      </w:r>
    </w:p>
    <w:p w:rsidR="000D4135" w:rsidRDefault="000D4135" w:rsidP="000D4135">
      <w:pPr>
        <w:jc w:val="both"/>
        <w:rPr>
          <w:b/>
        </w:rPr>
      </w:pPr>
      <w:r>
        <w:rPr>
          <w:b/>
        </w:rPr>
        <w:t>PUPP:</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810"/>
        <w:gridCol w:w="735"/>
        <w:gridCol w:w="736"/>
        <w:gridCol w:w="735"/>
        <w:gridCol w:w="737"/>
        <w:gridCol w:w="736"/>
        <w:gridCol w:w="737"/>
        <w:gridCol w:w="736"/>
        <w:gridCol w:w="737"/>
        <w:gridCol w:w="736"/>
        <w:gridCol w:w="737"/>
      </w:tblGrid>
      <w:tr w:rsidR="000D4135" w:rsidTr="000D4135">
        <w:tc>
          <w:tcPr>
            <w:tcW w:w="1818" w:type="dxa"/>
            <w:tcBorders>
              <w:top w:val="single" w:sz="4" w:space="0" w:color="auto"/>
              <w:left w:val="single" w:sz="4" w:space="0" w:color="auto"/>
              <w:bottom w:val="single" w:sz="4" w:space="0" w:color="auto"/>
              <w:right w:val="single" w:sz="4" w:space="0" w:color="auto"/>
            </w:tcBorders>
            <w:hideMark/>
          </w:tcPr>
          <w:p w:rsidR="000D4135" w:rsidRDefault="000D4135">
            <w:r>
              <w:t>Mokinių skaičius -10</w:t>
            </w:r>
          </w:p>
        </w:tc>
        <w:tc>
          <w:tcPr>
            <w:tcW w:w="810" w:type="dxa"/>
            <w:tcBorders>
              <w:top w:val="single" w:sz="4" w:space="0" w:color="auto"/>
              <w:left w:val="single" w:sz="4" w:space="0" w:color="auto"/>
              <w:bottom w:val="single" w:sz="4" w:space="0" w:color="auto"/>
              <w:right w:val="single" w:sz="4" w:space="0" w:color="auto"/>
            </w:tcBorders>
          </w:tcPr>
          <w:p w:rsidR="000D4135" w:rsidRDefault="000D4135">
            <w:pPr>
              <w:jc w:val="center"/>
            </w:pPr>
          </w:p>
        </w:tc>
        <w:tc>
          <w:tcPr>
            <w:tcW w:w="7355" w:type="dxa"/>
            <w:gridSpan w:val="10"/>
            <w:tcBorders>
              <w:top w:val="single" w:sz="4" w:space="0" w:color="auto"/>
              <w:left w:val="single" w:sz="4" w:space="0" w:color="auto"/>
              <w:bottom w:val="single" w:sz="4" w:space="0" w:color="auto"/>
              <w:right w:val="single" w:sz="4" w:space="0" w:color="auto"/>
            </w:tcBorders>
            <w:hideMark/>
          </w:tcPr>
          <w:p w:rsidR="000D4135" w:rsidRDefault="000D4135">
            <w:pPr>
              <w:jc w:val="center"/>
            </w:pPr>
            <w:r>
              <w:t>Taškai/pažymys</w:t>
            </w:r>
          </w:p>
        </w:tc>
      </w:tr>
      <w:tr w:rsidR="000D4135" w:rsidTr="000D4135">
        <w:tc>
          <w:tcPr>
            <w:tcW w:w="1818" w:type="dxa"/>
            <w:tcBorders>
              <w:top w:val="single" w:sz="4" w:space="0" w:color="auto"/>
              <w:left w:val="single" w:sz="4" w:space="0" w:color="auto"/>
              <w:bottom w:val="single" w:sz="4" w:space="0" w:color="auto"/>
              <w:right w:val="single" w:sz="4" w:space="0" w:color="auto"/>
            </w:tcBorders>
          </w:tcPr>
          <w:p w:rsidR="000D4135" w:rsidRDefault="000D4135"/>
        </w:tc>
        <w:tc>
          <w:tcPr>
            <w:tcW w:w="810" w:type="dxa"/>
            <w:tcBorders>
              <w:top w:val="single" w:sz="4" w:space="0" w:color="auto"/>
              <w:left w:val="single" w:sz="4" w:space="0" w:color="auto"/>
              <w:bottom w:val="single" w:sz="4" w:space="0" w:color="auto"/>
              <w:right w:val="single" w:sz="4" w:space="0" w:color="auto"/>
            </w:tcBorders>
            <w:hideMark/>
          </w:tcPr>
          <w:p w:rsidR="000D4135" w:rsidRDefault="000D4135">
            <w:pPr>
              <w:jc w:val="center"/>
            </w:pPr>
            <w:r>
              <w:t>neat-vyko</w:t>
            </w:r>
          </w:p>
        </w:tc>
        <w:tc>
          <w:tcPr>
            <w:tcW w:w="735" w:type="dxa"/>
            <w:tcBorders>
              <w:top w:val="single" w:sz="4" w:space="0" w:color="auto"/>
              <w:left w:val="single" w:sz="4" w:space="0" w:color="auto"/>
              <w:bottom w:val="single" w:sz="4" w:space="0" w:color="auto"/>
              <w:right w:val="single" w:sz="4" w:space="0" w:color="auto"/>
            </w:tcBorders>
            <w:hideMark/>
          </w:tcPr>
          <w:p w:rsidR="000D4135" w:rsidRDefault="000D4135">
            <w:pPr>
              <w:jc w:val="center"/>
            </w:pPr>
            <w:r>
              <w:t>1</w:t>
            </w:r>
          </w:p>
        </w:tc>
        <w:tc>
          <w:tcPr>
            <w:tcW w:w="736" w:type="dxa"/>
            <w:tcBorders>
              <w:top w:val="single" w:sz="4" w:space="0" w:color="auto"/>
              <w:left w:val="single" w:sz="4" w:space="0" w:color="auto"/>
              <w:bottom w:val="single" w:sz="4" w:space="0" w:color="auto"/>
              <w:right w:val="single" w:sz="4" w:space="0" w:color="auto"/>
            </w:tcBorders>
            <w:hideMark/>
          </w:tcPr>
          <w:p w:rsidR="000D4135" w:rsidRDefault="000D4135">
            <w:pPr>
              <w:jc w:val="center"/>
            </w:pPr>
            <w:r>
              <w:t>2</w:t>
            </w:r>
          </w:p>
        </w:tc>
        <w:tc>
          <w:tcPr>
            <w:tcW w:w="735" w:type="dxa"/>
            <w:tcBorders>
              <w:top w:val="single" w:sz="4" w:space="0" w:color="auto"/>
              <w:left w:val="single" w:sz="4" w:space="0" w:color="auto"/>
              <w:bottom w:val="single" w:sz="4" w:space="0" w:color="auto"/>
              <w:right w:val="single" w:sz="4" w:space="0" w:color="auto"/>
            </w:tcBorders>
            <w:hideMark/>
          </w:tcPr>
          <w:p w:rsidR="000D4135" w:rsidRDefault="000D4135">
            <w:pPr>
              <w:jc w:val="center"/>
            </w:pPr>
            <w:r>
              <w:t>3</w:t>
            </w:r>
          </w:p>
        </w:tc>
        <w:tc>
          <w:tcPr>
            <w:tcW w:w="736" w:type="dxa"/>
            <w:tcBorders>
              <w:top w:val="single" w:sz="4" w:space="0" w:color="auto"/>
              <w:left w:val="single" w:sz="4" w:space="0" w:color="auto"/>
              <w:bottom w:val="single" w:sz="4" w:space="0" w:color="auto"/>
              <w:right w:val="single" w:sz="4" w:space="0" w:color="auto"/>
            </w:tcBorders>
            <w:hideMark/>
          </w:tcPr>
          <w:p w:rsidR="000D4135" w:rsidRDefault="000D4135">
            <w:pPr>
              <w:jc w:val="center"/>
            </w:pPr>
            <w:r>
              <w:t>4</w:t>
            </w:r>
          </w:p>
        </w:tc>
        <w:tc>
          <w:tcPr>
            <w:tcW w:w="735" w:type="dxa"/>
            <w:tcBorders>
              <w:top w:val="single" w:sz="4" w:space="0" w:color="auto"/>
              <w:left w:val="single" w:sz="4" w:space="0" w:color="auto"/>
              <w:bottom w:val="single" w:sz="4" w:space="0" w:color="auto"/>
              <w:right w:val="single" w:sz="4" w:space="0" w:color="auto"/>
            </w:tcBorders>
            <w:hideMark/>
          </w:tcPr>
          <w:p w:rsidR="000D4135" w:rsidRDefault="000D4135">
            <w:pPr>
              <w:jc w:val="center"/>
            </w:pPr>
            <w:r>
              <w:t>5</w:t>
            </w:r>
          </w:p>
        </w:tc>
        <w:tc>
          <w:tcPr>
            <w:tcW w:w="736" w:type="dxa"/>
            <w:tcBorders>
              <w:top w:val="single" w:sz="4" w:space="0" w:color="auto"/>
              <w:left w:val="single" w:sz="4" w:space="0" w:color="auto"/>
              <w:bottom w:val="single" w:sz="4" w:space="0" w:color="auto"/>
              <w:right w:val="single" w:sz="4" w:space="0" w:color="auto"/>
            </w:tcBorders>
            <w:hideMark/>
          </w:tcPr>
          <w:p w:rsidR="000D4135" w:rsidRDefault="000D4135">
            <w:pPr>
              <w:jc w:val="center"/>
            </w:pPr>
            <w:r>
              <w:t>6</w:t>
            </w:r>
          </w:p>
        </w:tc>
        <w:tc>
          <w:tcPr>
            <w:tcW w:w="735" w:type="dxa"/>
            <w:tcBorders>
              <w:top w:val="single" w:sz="4" w:space="0" w:color="auto"/>
              <w:left w:val="single" w:sz="4" w:space="0" w:color="auto"/>
              <w:bottom w:val="single" w:sz="4" w:space="0" w:color="auto"/>
              <w:right w:val="single" w:sz="4" w:space="0" w:color="auto"/>
            </w:tcBorders>
            <w:hideMark/>
          </w:tcPr>
          <w:p w:rsidR="000D4135" w:rsidRDefault="000D4135">
            <w:pPr>
              <w:jc w:val="center"/>
            </w:pPr>
            <w:r>
              <w:t>7</w:t>
            </w:r>
          </w:p>
        </w:tc>
        <w:tc>
          <w:tcPr>
            <w:tcW w:w="736" w:type="dxa"/>
            <w:tcBorders>
              <w:top w:val="single" w:sz="4" w:space="0" w:color="auto"/>
              <w:left w:val="single" w:sz="4" w:space="0" w:color="auto"/>
              <w:bottom w:val="single" w:sz="4" w:space="0" w:color="auto"/>
              <w:right w:val="single" w:sz="4" w:space="0" w:color="auto"/>
            </w:tcBorders>
            <w:hideMark/>
          </w:tcPr>
          <w:p w:rsidR="000D4135" w:rsidRDefault="000D4135">
            <w:pPr>
              <w:jc w:val="center"/>
            </w:pPr>
            <w:r>
              <w:t>8</w:t>
            </w:r>
          </w:p>
        </w:tc>
        <w:tc>
          <w:tcPr>
            <w:tcW w:w="735" w:type="dxa"/>
            <w:tcBorders>
              <w:top w:val="single" w:sz="4" w:space="0" w:color="auto"/>
              <w:left w:val="single" w:sz="4" w:space="0" w:color="auto"/>
              <w:bottom w:val="single" w:sz="4" w:space="0" w:color="auto"/>
              <w:right w:val="single" w:sz="4" w:space="0" w:color="auto"/>
            </w:tcBorders>
            <w:hideMark/>
          </w:tcPr>
          <w:p w:rsidR="000D4135" w:rsidRDefault="000D4135">
            <w:pPr>
              <w:jc w:val="center"/>
            </w:pPr>
            <w:r>
              <w:t>9</w:t>
            </w:r>
          </w:p>
        </w:tc>
        <w:tc>
          <w:tcPr>
            <w:tcW w:w="736" w:type="dxa"/>
            <w:tcBorders>
              <w:top w:val="single" w:sz="4" w:space="0" w:color="auto"/>
              <w:left w:val="single" w:sz="4" w:space="0" w:color="auto"/>
              <w:bottom w:val="single" w:sz="4" w:space="0" w:color="auto"/>
              <w:right w:val="single" w:sz="4" w:space="0" w:color="auto"/>
            </w:tcBorders>
            <w:hideMark/>
          </w:tcPr>
          <w:p w:rsidR="000D4135" w:rsidRDefault="000D4135">
            <w:pPr>
              <w:jc w:val="center"/>
            </w:pPr>
            <w:r>
              <w:t>10</w:t>
            </w:r>
          </w:p>
        </w:tc>
      </w:tr>
      <w:tr w:rsidR="000D4135" w:rsidTr="000D4135">
        <w:tc>
          <w:tcPr>
            <w:tcW w:w="1818" w:type="dxa"/>
            <w:tcBorders>
              <w:top w:val="single" w:sz="4" w:space="0" w:color="auto"/>
              <w:left w:val="single" w:sz="4" w:space="0" w:color="auto"/>
              <w:bottom w:val="single" w:sz="4" w:space="0" w:color="auto"/>
              <w:right w:val="single" w:sz="4" w:space="0" w:color="auto"/>
            </w:tcBorders>
            <w:hideMark/>
          </w:tcPr>
          <w:p w:rsidR="000D4135" w:rsidRDefault="000D4135">
            <w:r>
              <w:t>Lietuvių kalba</w:t>
            </w:r>
          </w:p>
        </w:tc>
        <w:tc>
          <w:tcPr>
            <w:tcW w:w="810" w:type="dxa"/>
            <w:tcBorders>
              <w:top w:val="single" w:sz="4" w:space="0" w:color="auto"/>
              <w:left w:val="single" w:sz="4" w:space="0" w:color="auto"/>
              <w:bottom w:val="single" w:sz="4" w:space="0" w:color="auto"/>
              <w:right w:val="single" w:sz="4" w:space="0" w:color="auto"/>
            </w:tcBorders>
          </w:tcPr>
          <w:p w:rsidR="000D4135" w:rsidRDefault="000D4135"/>
        </w:tc>
        <w:tc>
          <w:tcPr>
            <w:tcW w:w="735" w:type="dxa"/>
            <w:tcBorders>
              <w:top w:val="single" w:sz="4" w:space="0" w:color="auto"/>
              <w:left w:val="single" w:sz="4" w:space="0" w:color="auto"/>
              <w:bottom w:val="single" w:sz="4" w:space="0" w:color="auto"/>
              <w:right w:val="single" w:sz="4" w:space="0" w:color="auto"/>
            </w:tcBorders>
          </w:tcPr>
          <w:p w:rsidR="000D4135" w:rsidRDefault="000D4135"/>
        </w:tc>
        <w:tc>
          <w:tcPr>
            <w:tcW w:w="736" w:type="dxa"/>
            <w:tcBorders>
              <w:top w:val="single" w:sz="4" w:space="0" w:color="auto"/>
              <w:left w:val="single" w:sz="4" w:space="0" w:color="auto"/>
              <w:bottom w:val="single" w:sz="4" w:space="0" w:color="auto"/>
              <w:right w:val="single" w:sz="4" w:space="0" w:color="auto"/>
            </w:tcBorders>
          </w:tcPr>
          <w:p w:rsidR="000D4135" w:rsidRDefault="000D4135"/>
        </w:tc>
        <w:tc>
          <w:tcPr>
            <w:tcW w:w="735" w:type="dxa"/>
            <w:tcBorders>
              <w:top w:val="single" w:sz="4" w:space="0" w:color="auto"/>
              <w:left w:val="single" w:sz="4" w:space="0" w:color="auto"/>
              <w:bottom w:val="single" w:sz="4" w:space="0" w:color="auto"/>
              <w:right w:val="single" w:sz="4" w:space="0" w:color="auto"/>
            </w:tcBorders>
            <w:hideMark/>
          </w:tcPr>
          <w:p w:rsidR="000D4135" w:rsidRDefault="000D4135">
            <w:r>
              <w:t>2</w:t>
            </w:r>
          </w:p>
        </w:tc>
        <w:tc>
          <w:tcPr>
            <w:tcW w:w="736" w:type="dxa"/>
            <w:tcBorders>
              <w:top w:val="single" w:sz="4" w:space="0" w:color="auto"/>
              <w:left w:val="single" w:sz="4" w:space="0" w:color="auto"/>
              <w:bottom w:val="single" w:sz="4" w:space="0" w:color="auto"/>
              <w:right w:val="single" w:sz="4" w:space="0" w:color="auto"/>
            </w:tcBorders>
            <w:hideMark/>
          </w:tcPr>
          <w:p w:rsidR="000D4135" w:rsidRDefault="000D4135">
            <w:r>
              <w:t>2</w:t>
            </w:r>
          </w:p>
        </w:tc>
        <w:tc>
          <w:tcPr>
            <w:tcW w:w="735" w:type="dxa"/>
            <w:tcBorders>
              <w:top w:val="single" w:sz="4" w:space="0" w:color="auto"/>
              <w:left w:val="single" w:sz="4" w:space="0" w:color="auto"/>
              <w:bottom w:val="single" w:sz="4" w:space="0" w:color="auto"/>
              <w:right w:val="single" w:sz="4" w:space="0" w:color="auto"/>
            </w:tcBorders>
            <w:hideMark/>
          </w:tcPr>
          <w:p w:rsidR="000D4135" w:rsidRDefault="000D4135">
            <w:r>
              <w:t>2</w:t>
            </w:r>
          </w:p>
        </w:tc>
        <w:tc>
          <w:tcPr>
            <w:tcW w:w="736" w:type="dxa"/>
            <w:tcBorders>
              <w:top w:val="single" w:sz="4" w:space="0" w:color="auto"/>
              <w:left w:val="single" w:sz="4" w:space="0" w:color="auto"/>
              <w:bottom w:val="single" w:sz="4" w:space="0" w:color="auto"/>
              <w:right w:val="single" w:sz="4" w:space="0" w:color="auto"/>
            </w:tcBorders>
            <w:hideMark/>
          </w:tcPr>
          <w:p w:rsidR="000D4135" w:rsidRDefault="000D4135">
            <w:r>
              <w:t>1</w:t>
            </w:r>
          </w:p>
        </w:tc>
        <w:tc>
          <w:tcPr>
            <w:tcW w:w="735" w:type="dxa"/>
            <w:tcBorders>
              <w:top w:val="single" w:sz="4" w:space="0" w:color="auto"/>
              <w:left w:val="single" w:sz="4" w:space="0" w:color="auto"/>
              <w:bottom w:val="single" w:sz="4" w:space="0" w:color="auto"/>
              <w:right w:val="single" w:sz="4" w:space="0" w:color="auto"/>
            </w:tcBorders>
            <w:hideMark/>
          </w:tcPr>
          <w:p w:rsidR="000D4135" w:rsidRDefault="000D4135">
            <w:r>
              <w:t>1</w:t>
            </w:r>
          </w:p>
        </w:tc>
        <w:tc>
          <w:tcPr>
            <w:tcW w:w="736" w:type="dxa"/>
            <w:tcBorders>
              <w:top w:val="single" w:sz="4" w:space="0" w:color="auto"/>
              <w:left w:val="single" w:sz="4" w:space="0" w:color="auto"/>
              <w:bottom w:val="single" w:sz="4" w:space="0" w:color="auto"/>
              <w:right w:val="single" w:sz="4" w:space="0" w:color="auto"/>
            </w:tcBorders>
          </w:tcPr>
          <w:p w:rsidR="000D4135" w:rsidRDefault="000D4135"/>
        </w:tc>
        <w:tc>
          <w:tcPr>
            <w:tcW w:w="735" w:type="dxa"/>
            <w:tcBorders>
              <w:top w:val="single" w:sz="4" w:space="0" w:color="auto"/>
              <w:left w:val="single" w:sz="4" w:space="0" w:color="auto"/>
              <w:bottom w:val="single" w:sz="4" w:space="0" w:color="auto"/>
              <w:right w:val="single" w:sz="4" w:space="0" w:color="auto"/>
            </w:tcBorders>
            <w:hideMark/>
          </w:tcPr>
          <w:p w:rsidR="000D4135" w:rsidRDefault="000D4135">
            <w:r>
              <w:t>2</w:t>
            </w:r>
          </w:p>
        </w:tc>
        <w:tc>
          <w:tcPr>
            <w:tcW w:w="736" w:type="dxa"/>
            <w:tcBorders>
              <w:top w:val="single" w:sz="4" w:space="0" w:color="auto"/>
              <w:left w:val="single" w:sz="4" w:space="0" w:color="auto"/>
              <w:bottom w:val="single" w:sz="4" w:space="0" w:color="auto"/>
              <w:right w:val="single" w:sz="4" w:space="0" w:color="auto"/>
            </w:tcBorders>
          </w:tcPr>
          <w:p w:rsidR="000D4135" w:rsidRDefault="000D4135"/>
        </w:tc>
      </w:tr>
      <w:tr w:rsidR="000D4135" w:rsidTr="000D4135">
        <w:tc>
          <w:tcPr>
            <w:tcW w:w="1818" w:type="dxa"/>
            <w:tcBorders>
              <w:top w:val="single" w:sz="4" w:space="0" w:color="auto"/>
              <w:left w:val="single" w:sz="4" w:space="0" w:color="auto"/>
              <w:bottom w:val="single" w:sz="4" w:space="0" w:color="auto"/>
              <w:right w:val="single" w:sz="4" w:space="0" w:color="auto"/>
            </w:tcBorders>
            <w:hideMark/>
          </w:tcPr>
          <w:p w:rsidR="000D4135" w:rsidRDefault="000D4135">
            <w:r>
              <w:t>Matematika</w:t>
            </w:r>
          </w:p>
        </w:tc>
        <w:tc>
          <w:tcPr>
            <w:tcW w:w="810" w:type="dxa"/>
            <w:tcBorders>
              <w:top w:val="single" w:sz="4" w:space="0" w:color="auto"/>
              <w:left w:val="single" w:sz="4" w:space="0" w:color="auto"/>
              <w:bottom w:val="single" w:sz="4" w:space="0" w:color="auto"/>
              <w:right w:val="single" w:sz="4" w:space="0" w:color="auto"/>
            </w:tcBorders>
            <w:hideMark/>
          </w:tcPr>
          <w:p w:rsidR="000D4135" w:rsidRDefault="000D4135">
            <w:r>
              <w:t>1</w:t>
            </w:r>
          </w:p>
        </w:tc>
        <w:tc>
          <w:tcPr>
            <w:tcW w:w="735" w:type="dxa"/>
            <w:tcBorders>
              <w:top w:val="single" w:sz="4" w:space="0" w:color="auto"/>
              <w:left w:val="single" w:sz="4" w:space="0" w:color="auto"/>
              <w:bottom w:val="single" w:sz="4" w:space="0" w:color="auto"/>
              <w:right w:val="single" w:sz="4" w:space="0" w:color="auto"/>
            </w:tcBorders>
          </w:tcPr>
          <w:p w:rsidR="000D4135" w:rsidRDefault="000D4135"/>
        </w:tc>
        <w:tc>
          <w:tcPr>
            <w:tcW w:w="736" w:type="dxa"/>
            <w:tcBorders>
              <w:top w:val="single" w:sz="4" w:space="0" w:color="auto"/>
              <w:left w:val="single" w:sz="4" w:space="0" w:color="auto"/>
              <w:bottom w:val="single" w:sz="4" w:space="0" w:color="auto"/>
              <w:right w:val="single" w:sz="4" w:space="0" w:color="auto"/>
            </w:tcBorders>
          </w:tcPr>
          <w:p w:rsidR="000D4135" w:rsidRDefault="000D4135"/>
        </w:tc>
        <w:tc>
          <w:tcPr>
            <w:tcW w:w="735" w:type="dxa"/>
            <w:tcBorders>
              <w:top w:val="single" w:sz="4" w:space="0" w:color="auto"/>
              <w:left w:val="single" w:sz="4" w:space="0" w:color="auto"/>
              <w:bottom w:val="single" w:sz="4" w:space="0" w:color="auto"/>
              <w:right w:val="single" w:sz="4" w:space="0" w:color="auto"/>
            </w:tcBorders>
          </w:tcPr>
          <w:p w:rsidR="000D4135" w:rsidRDefault="000D4135"/>
        </w:tc>
        <w:tc>
          <w:tcPr>
            <w:tcW w:w="736" w:type="dxa"/>
            <w:tcBorders>
              <w:top w:val="single" w:sz="4" w:space="0" w:color="auto"/>
              <w:left w:val="single" w:sz="4" w:space="0" w:color="auto"/>
              <w:bottom w:val="single" w:sz="4" w:space="0" w:color="auto"/>
              <w:right w:val="single" w:sz="4" w:space="0" w:color="auto"/>
            </w:tcBorders>
            <w:hideMark/>
          </w:tcPr>
          <w:p w:rsidR="000D4135" w:rsidRDefault="000D4135">
            <w:r>
              <w:t>2</w:t>
            </w:r>
          </w:p>
        </w:tc>
        <w:tc>
          <w:tcPr>
            <w:tcW w:w="735" w:type="dxa"/>
            <w:tcBorders>
              <w:top w:val="single" w:sz="4" w:space="0" w:color="auto"/>
              <w:left w:val="single" w:sz="4" w:space="0" w:color="auto"/>
              <w:bottom w:val="single" w:sz="4" w:space="0" w:color="auto"/>
              <w:right w:val="single" w:sz="4" w:space="0" w:color="auto"/>
            </w:tcBorders>
            <w:hideMark/>
          </w:tcPr>
          <w:p w:rsidR="000D4135" w:rsidRDefault="000D4135">
            <w:r>
              <w:t>1</w:t>
            </w:r>
          </w:p>
        </w:tc>
        <w:tc>
          <w:tcPr>
            <w:tcW w:w="736" w:type="dxa"/>
            <w:tcBorders>
              <w:top w:val="single" w:sz="4" w:space="0" w:color="auto"/>
              <w:left w:val="single" w:sz="4" w:space="0" w:color="auto"/>
              <w:bottom w:val="single" w:sz="4" w:space="0" w:color="auto"/>
              <w:right w:val="single" w:sz="4" w:space="0" w:color="auto"/>
            </w:tcBorders>
            <w:hideMark/>
          </w:tcPr>
          <w:p w:rsidR="000D4135" w:rsidRDefault="000D4135">
            <w:r>
              <w:t>2</w:t>
            </w:r>
          </w:p>
        </w:tc>
        <w:tc>
          <w:tcPr>
            <w:tcW w:w="735" w:type="dxa"/>
            <w:tcBorders>
              <w:top w:val="single" w:sz="4" w:space="0" w:color="auto"/>
              <w:left w:val="single" w:sz="4" w:space="0" w:color="auto"/>
              <w:bottom w:val="single" w:sz="4" w:space="0" w:color="auto"/>
              <w:right w:val="single" w:sz="4" w:space="0" w:color="auto"/>
            </w:tcBorders>
            <w:hideMark/>
          </w:tcPr>
          <w:p w:rsidR="000D4135" w:rsidRDefault="000D4135">
            <w:r>
              <w:t>1</w:t>
            </w:r>
          </w:p>
        </w:tc>
        <w:tc>
          <w:tcPr>
            <w:tcW w:w="736" w:type="dxa"/>
            <w:tcBorders>
              <w:top w:val="single" w:sz="4" w:space="0" w:color="auto"/>
              <w:left w:val="single" w:sz="4" w:space="0" w:color="auto"/>
              <w:bottom w:val="single" w:sz="4" w:space="0" w:color="auto"/>
              <w:right w:val="single" w:sz="4" w:space="0" w:color="auto"/>
            </w:tcBorders>
            <w:hideMark/>
          </w:tcPr>
          <w:p w:rsidR="000D4135" w:rsidRDefault="000D4135">
            <w:r>
              <w:t>1</w:t>
            </w:r>
          </w:p>
        </w:tc>
        <w:tc>
          <w:tcPr>
            <w:tcW w:w="735" w:type="dxa"/>
            <w:tcBorders>
              <w:top w:val="single" w:sz="4" w:space="0" w:color="auto"/>
              <w:left w:val="single" w:sz="4" w:space="0" w:color="auto"/>
              <w:bottom w:val="single" w:sz="4" w:space="0" w:color="auto"/>
              <w:right w:val="single" w:sz="4" w:space="0" w:color="auto"/>
            </w:tcBorders>
            <w:hideMark/>
          </w:tcPr>
          <w:p w:rsidR="000D4135" w:rsidRDefault="000D4135">
            <w:r>
              <w:t>2</w:t>
            </w:r>
          </w:p>
        </w:tc>
        <w:tc>
          <w:tcPr>
            <w:tcW w:w="736" w:type="dxa"/>
            <w:tcBorders>
              <w:top w:val="single" w:sz="4" w:space="0" w:color="auto"/>
              <w:left w:val="single" w:sz="4" w:space="0" w:color="auto"/>
              <w:bottom w:val="single" w:sz="4" w:space="0" w:color="auto"/>
              <w:right w:val="single" w:sz="4" w:space="0" w:color="auto"/>
            </w:tcBorders>
          </w:tcPr>
          <w:p w:rsidR="000D4135" w:rsidRDefault="000D4135"/>
        </w:tc>
      </w:tr>
      <w:tr w:rsidR="000D4135" w:rsidTr="000D4135">
        <w:tc>
          <w:tcPr>
            <w:tcW w:w="1818" w:type="dxa"/>
            <w:tcBorders>
              <w:top w:val="single" w:sz="4" w:space="0" w:color="auto"/>
              <w:left w:val="single" w:sz="4" w:space="0" w:color="auto"/>
              <w:bottom w:val="single" w:sz="4" w:space="0" w:color="auto"/>
              <w:right w:val="single" w:sz="4" w:space="0" w:color="auto"/>
            </w:tcBorders>
            <w:hideMark/>
          </w:tcPr>
          <w:p w:rsidR="000D4135" w:rsidRDefault="000D4135">
            <w:r>
              <w:t>Lenkų kalba gimtoji</w:t>
            </w:r>
          </w:p>
        </w:tc>
        <w:tc>
          <w:tcPr>
            <w:tcW w:w="810" w:type="dxa"/>
            <w:tcBorders>
              <w:top w:val="single" w:sz="4" w:space="0" w:color="auto"/>
              <w:left w:val="single" w:sz="4" w:space="0" w:color="auto"/>
              <w:bottom w:val="single" w:sz="4" w:space="0" w:color="auto"/>
              <w:right w:val="single" w:sz="4" w:space="0" w:color="auto"/>
            </w:tcBorders>
          </w:tcPr>
          <w:p w:rsidR="000D4135" w:rsidRDefault="000D4135"/>
        </w:tc>
        <w:tc>
          <w:tcPr>
            <w:tcW w:w="735" w:type="dxa"/>
            <w:tcBorders>
              <w:top w:val="single" w:sz="4" w:space="0" w:color="auto"/>
              <w:left w:val="single" w:sz="4" w:space="0" w:color="auto"/>
              <w:bottom w:val="single" w:sz="4" w:space="0" w:color="auto"/>
              <w:right w:val="single" w:sz="4" w:space="0" w:color="auto"/>
            </w:tcBorders>
            <w:hideMark/>
          </w:tcPr>
          <w:p w:rsidR="000D4135" w:rsidRDefault="000D4135">
            <w:r>
              <w:t>1</w:t>
            </w:r>
          </w:p>
        </w:tc>
        <w:tc>
          <w:tcPr>
            <w:tcW w:w="736" w:type="dxa"/>
            <w:tcBorders>
              <w:top w:val="single" w:sz="4" w:space="0" w:color="auto"/>
              <w:left w:val="single" w:sz="4" w:space="0" w:color="auto"/>
              <w:bottom w:val="single" w:sz="4" w:space="0" w:color="auto"/>
              <w:right w:val="single" w:sz="4" w:space="0" w:color="auto"/>
            </w:tcBorders>
          </w:tcPr>
          <w:p w:rsidR="000D4135" w:rsidRDefault="000D4135"/>
        </w:tc>
        <w:tc>
          <w:tcPr>
            <w:tcW w:w="735" w:type="dxa"/>
            <w:tcBorders>
              <w:top w:val="single" w:sz="4" w:space="0" w:color="auto"/>
              <w:left w:val="single" w:sz="4" w:space="0" w:color="auto"/>
              <w:bottom w:val="single" w:sz="4" w:space="0" w:color="auto"/>
              <w:right w:val="single" w:sz="4" w:space="0" w:color="auto"/>
            </w:tcBorders>
          </w:tcPr>
          <w:p w:rsidR="000D4135" w:rsidRDefault="000D4135"/>
        </w:tc>
        <w:tc>
          <w:tcPr>
            <w:tcW w:w="736" w:type="dxa"/>
            <w:tcBorders>
              <w:top w:val="single" w:sz="4" w:space="0" w:color="auto"/>
              <w:left w:val="single" w:sz="4" w:space="0" w:color="auto"/>
              <w:bottom w:val="single" w:sz="4" w:space="0" w:color="auto"/>
              <w:right w:val="single" w:sz="4" w:space="0" w:color="auto"/>
            </w:tcBorders>
            <w:hideMark/>
          </w:tcPr>
          <w:p w:rsidR="000D4135" w:rsidRDefault="000D4135">
            <w:r>
              <w:t>2</w:t>
            </w:r>
          </w:p>
        </w:tc>
        <w:tc>
          <w:tcPr>
            <w:tcW w:w="735" w:type="dxa"/>
            <w:tcBorders>
              <w:top w:val="single" w:sz="4" w:space="0" w:color="auto"/>
              <w:left w:val="single" w:sz="4" w:space="0" w:color="auto"/>
              <w:bottom w:val="single" w:sz="4" w:space="0" w:color="auto"/>
              <w:right w:val="single" w:sz="4" w:space="0" w:color="auto"/>
            </w:tcBorders>
            <w:hideMark/>
          </w:tcPr>
          <w:p w:rsidR="000D4135" w:rsidRDefault="000D4135">
            <w:r>
              <w:t>3</w:t>
            </w:r>
          </w:p>
        </w:tc>
        <w:tc>
          <w:tcPr>
            <w:tcW w:w="736" w:type="dxa"/>
            <w:tcBorders>
              <w:top w:val="single" w:sz="4" w:space="0" w:color="auto"/>
              <w:left w:val="single" w:sz="4" w:space="0" w:color="auto"/>
              <w:bottom w:val="single" w:sz="4" w:space="0" w:color="auto"/>
              <w:right w:val="single" w:sz="4" w:space="0" w:color="auto"/>
            </w:tcBorders>
            <w:hideMark/>
          </w:tcPr>
          <w:p w:rsidR="000D4135" w:rsidRDefault="000D4135">
            <w:r>
              <w:t>1</w:t>
            </w:r>
          </w:p>
        </w:tc>
        <w:tc>
          <w:tcPr>
            <w:tcW w:w="735" w:type="dxa"/>
            <w:tcBorders>
              <w:top w:val="single" w:sz="4" w:space="0" w:color="auto"/>
              <w:left w:val="single" w:sz="4" w:space="0" w:color="auto"/>
              <w:bottom w:val="single" w:sz="4" w:space="0" w:color="auto"/>
              <w:right w:val="single" w:sz="4" w:space="0" w:color="auto"/>
            </w:tcBorders>
          </w:tcPr>
          <w:p w:rsidR="000D4135" w:rsidRDefault="000D4135"/>
        </w:tc>
        <w:tc>
          <w:tcPr>
            <w:tcW w:w="736" w:type="dxa"/>
            <w:tcBorders>
              <w:top w:val="single" w:sz="4" w:space="0" w:color="auto"/>
              <w:left w:val="single" w:sz="4" w:space="0" w:color="auto"/>
              <w:bottom w:val="single" w:sz="4" w:space="0" w:color="auto"/>
              <w:right w:val="single" w:sz="4" w:space="0" w:color="auto"/>
            </w:tcBorders>
            <w:hideMark/>
          </w:tcPr>
          <w:p w:rsidR="000D4135" w:rsidRDefault="000D4135">
            <w:r>
              <w:t>1</w:t>
            </w:r>
          </w:p>
        </w:tc>
        <w:tc>
          <w:tcPr>
            <w:tcW w:w="735" w:type="dxa"/>
            <w:tcBorders>
              <w:top w:val="single" w:sz="4" w:space="0" w:color="auto"/>
              <w:left w:val="single" w:sz="4" w:space="0" w:color="auto"/>
              <w:bottom w:val="single" w:sz="4" w:space="0" w:color="auto"/>
              <w:right w:val="single" w:sz="4" w:space="0" w:color="auto"/>
            </w:tcBorders>
            <w:hideMark/>
          </w:tcPr>
          <w:p w:rsidR="000D4135" w:rsidRDefault="000D4135">
            <w:r>
              <w:t>2</w:t>
            </w:r>
          </w:p>
        </w:tc>
        <w:tc>
          <w:tcPr>
            <w:tcW w:w="736" w:type="dxa"/>
            <w:tcBorders>
              <w:top w:val="single" w:sz="4" w:space="0" w:color="auto"/>
              <w:left w:val="single" w:sz="4" w:space="0" w:color="auto"/>
              <w:bottom w:val="single" w:sz="4" w:space="0" w:color="auto"/>
              <w:right w:val="single" w:sz="4" w:space="0" w:color="auto"/>
            </w:tcBorders>
          </w:tcPr>
          <w:p w:rsidR="000D4135" w:rsidRDefault="000D4135"/>
        </w:tc>
      </w:tr>
    </w:tbl>
    <w:p w:rsidR="000D4135" w:rsidRDefault="000D4135" w:rsidP="000D4135">
      <w:pPr>
        <w:rPr>
          <w:b/>
        </w:rPr>
      </w:pPr>
    </w:p>
    <w:p w:rsidR="000D4135" w:rsidRDefault="000D4135" w:rsidP="000D4135">
      <w:pPr>
        <w:rPr>
          <w:b/>
        </w:rPr>
      </w:pPr>
      <w:r>
        <w:rPr>
          <w:b/>
        </w:rPr>
        <w:t>Nacionalinių tyrimų (standartizuotų testų (pagal lygius)) rezultatai yra: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Matematika 8 kl. (vidurkis surinktų taškų 49,40 %)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Patenkinamas </w:t>
            </w:r>
          </w:p>
          <w:p w:rsidR="000D4135" w:rsidRDefault="000D4135">
            <w:r>
              <w:t>(%)</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Pagrindinis </w:t>
            </w:r>
          </w:p>
          <w:p w:rsidR="000D4135" w:rsidRDefault="000D4135">
            <w:r>
              <w:t>(%)</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Aukštesnysis </w:t>
            </w:r>
          </w:p>
          <w:p w:rsidR="000D4135" w:rsidRDefault="000D4135">
            <w:r>
              <w:t>(%)</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13,2</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47,4</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30,2</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9,3</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0</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50,0</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42,9</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7,1</w:t>
            </w:r>
          </w:p>
        </w:tc>
      </w:tr>
    </w:tbl>
    <w:p w:rsidR="000D4135" w:rsidRDefault="000D4135" w:rsidP="000D41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Skaitymas  8 kl.</w:t>
            </w:r>
          </w:p>
          <w:p w:rsidR="000D4135" w:rsidRDefault="000D4135">
            <w:r>
              <w:t>vidurkis surinktų taškų 27,7 %)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Patenkinamas </w:t>
            </w:r>
          </w:p>
          <w:p w:rsidR="000D4135" w:rsidRDefault="000D4135">
            <w:r>
              <w:t>(%)</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Pagrindinis </w:t>
            </w:r>
          </w:p>
          <w:p w:rsidR="000D4135" w:rsidRDefault="000D4135">
            <w:r>
              <w:t>(%)</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Aukštesnysis </w:t>
            </w:r>
          </w:p>
          <w:p w:rsidR="000D4135" w:rsidRDefault="000D4135">
            <w:r>
              <w:t>(%)</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13,4</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40,9</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37,9</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7,8</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53,8</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38,5</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7,7</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0</w:t>
            </w:r>
          </w:p>
        </w:tc>
      </w:tr>
    </w:tbl>
    <w:p w:rsidR="000D4135" w:rsidRDefault="000D4135" w:rsidP="000D41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Rašymas 8 kl.</w:t>
            </w:r>
          </w:p>
          <w:p w:rsidR="000D4135" w:rsidRDefault="000D4135">
            <w:r>
              <w:t>vidurkis surinktų taškų 43,6 %)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Patenkinamas </w:t>
            </w:r>
          </w:p>
          <w:p w:rsidR="000D4135" w:rsidRDefault="000D4135">
            <w:r>
              <w:t>(%)</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Pagrindinis </w:t>
            </w:r>
          </w:p>
          <w:p w:rsidR="000D4135" w:rsidRDefault="000D4135">
            <w:r>
              <w:t>(%)</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Aukštesnysis </w:t>
            </w:r>
          </w:p>
          <w:p w:rsidR="000D4135" w:rsidRDefault="000D4135">
            <w:r>
              <w:t>(%)</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13,3</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34,3</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43,9</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8,5</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28,6</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14,3</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57,1</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0</w:t>
            </w:r>
          </w:p>
        </w:tc>
      </w:tr>
    </w:tbl>
    <w:p w:rsidR="000D4135" w:rsidRDefault="000D4135" w:rsidP="000D41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Gamtos mokslai  </w:t>
            </w:r>
            <w:r>
              <w:lastRenderedPageBreak/>
              <w:t>8 kl.</w:t>
            </w:r>
          </w:p>
          <w:p w:rsidR="000D4135" w:rsidRDefault="000D4135">
            <w:r>
              <w:t>vidurkis surinktų taškų 46,70 %)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lastRenderedPageBreak/>
              <w:t xml:space="preserve">Nepasiektas </w:t>
            </w:r>
            <w:r>
              <w:lastRenderedPageBreak/>
              <w:t>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lastRenderedPageBreak/>
              <w:t xml:space="preserve">Patenkinamas </w:t>
            </w:r>
          </w:p>
          <w:p w:rsidR="000D4135" w:rsidRDefault="000D4135">
            <w:r>
              <w:lastRenderedPageBreak/>
              <w:t>(%)</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lastRenderedPageBreak/>
              <w:t xml:space="preserve">Pagrindinis </w:t>
            </w:r>
          </w:p>
          <w:p w:rsidR="000D4135" w:rsidRDefault="000D4135">
            <w:r>
              <w:lastRenderedPageBreak/>
              <w:t>(%)</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r>
              <w:lastRenderedPageBreak/>
              <w:t xml:space="preserve">Aukštesnysis </w:t>
            </w:r>
          </w:p>
          <w:p w:rsidR="000D4135" w:rsidRDefault="000D4135">
            <w:r>
              <w:lastRenderedPageBreak/>
              <w:t>(%)</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lastRenderedPageBreak/>
              <w:t>Lietuvoje</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1,8</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25,4</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57,9</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14,9</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0</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28,6</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71,4</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0</w:t>
            </w:r>
          </w:p>
        </w:tc>
      </w:tr>
    </w:tbl>
    <w:p w:rsidR="000D4135" w:rsidRDefault="000D4135" w:rsidP="000D41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Socialiniai mokslai  8 kl.</w:t>
            </w:r>
          </w:p>
          <w:p w:rsidR="000D4135" w:rsidRDefault="000D4135">
            <w:r>
              <w:t>vidurkis surinktų taškų 53,40 %)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Patenkinamas </w:t>
            </w:r>
          </w:p>
          <w:p w:rsidR="000D4135" w:rsidRDefault="000D4135">
            <w:r>
              <w:t>(%)</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Pagrindinis </w:t>
            </w:r>
          </w:p>
          <w:p w:rsidR="000D4135" w:rsidRDefault="000D4135">
            <w:r>
              <w:t>(%)</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Aukštesnysis </w:t>
            </w:r>
          </w:p>
          <w:p w:rsidR="000D4135" w:rsidRDefault="000D4135">
            <w:r>
              <w:t>(%)</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11,5</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27,9</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54,7</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5,8</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0</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21,4</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64,3</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14,3</w:t>
            </w:r>
          </w:p>
        </w:tc>
      </w:tr>
    </w:tbl>
    <w:p w:rsidR="000D4135" w:rsidRDefault="000D4135" w:rsidP="000D41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Matematika 6kl. (vidurkis surinktų taškų 51,8 %)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Patenkinamas </w:t>
            </w:r>
          </w:p>
          <w:p w:rsidR="000D4135" w:rsidRDefault="000D4135">
            <w:r>
              <w:t>(%)</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Pagrindinis </w:t>
            </w:r>
          </w:p>
          <w:p w:rsidR="000D4135" w:rsidRDefault="000D4135">
            <w:r>
              <w:t>(%)</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Aukštesnysis </w:t>
            </w:r>
          </w:p>
          <w:p w:rsidR="000D4135" w:rsidRDefault="000D4135">
            <w:r>
              <w:t>(%)</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6,4</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31,5</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49,7</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12,4</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6,3</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18,8</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56,3</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18,8</w:t>
            </w:r>
          </w:p>
        </w:tc>
      </w:tr>
    </w:tbl>
    <w:p w:rsidR="000D4135" w:rsidRDefault="000D4135" w:rsidP="000D4135"/>
    <w:p w:rsidR="000D4135" w:rsidRDefault="000D4135" w:rsidP="000D41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Skaitymas  6kl.</w:t>
            </w:r>
          </w:p>
          <w:p w:rsidR="000D4135" w:rsidRDefault="000D4135">
            <w:r>
              <w:t>vidurkis surinktų taškų 55,6 %)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Patenkinamas </w:t>
            </w:r>
          </w:p>
          <w:p w:rsidR="000D4135" w:rsidRDefault="000D4135">
            <w:r>
              <w:t>(%)</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Pagrindinis </w:t>
            </w:r>
          </w:p>
          <w:p w:rsidR="000D4135" w:rsidRDefault="000D4135">
            <w:r>
              <w:t>(%)</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Aukštesnysis </w:t>
            </w:r>
          </w:p>
          <w:p w:rsidR="000D4135" w:rsidRDefault="000D4135">
            <w:r>
              <w:t>(%)</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6,7</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25,4</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58,0</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9,9</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0</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21,4</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64,3</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14,3</w:t>
            </w:r>
          </w:p>
        </w:tc>
      </w:tr>
    </w:tbl>
    <w:p w:rsidR="000D4135" w:rsidRDefault="000D4135" w:rsidP="000D41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Rašymas 6kl.</w:t>
            </w:r>
          </w:p>
          <w:p w:rsidR="000D4135" w:rsidRDefault="000D4135">
            <w:r>
              <w:t>vidurkis surinktų taškų 38,3 %)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Patenkinamas </w:t>
            </w:r>
          </w:p>
          <w:p w:rsidR="000D4135" w:rsidRDefault="000D4135">
            <w:r>
              <w:t>(%)</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Pagrindinis </w:t>
            </w:r>
          </w:p>
          <w:p w:rsidR="000D4135" w:rsidRDefault="000D4135">
            <w:r>
              <w:t>(%)</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Aukštesnysis </w:t>
            </w:r>
          </w:p>
          <w:p w:rsidR="000D4135" w:rsidRDefault="000D4135">
            <w:r>
              <w:t>(%)</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14,6</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40,2</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39,6</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5,5</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66,7</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20,0</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6,7</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0</w:t>
            </w:r>
          </w:p>
        </w:tc>
      </w:tr>
    </w:tbl>
    <w:p w:rsidR="000D4135" w:rsidRDefault="000D4135" w:rsidP="000D41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0D4135" w:rsidTr="000D4135">
        <w:tc>
          <w:tcPr>
            <w:tcW w:w="1914" w:type="dxa"/>
            <w:tcBorders>
              <w:top w:val="single" w:sz="4" w:space="0" w:color="000000"/>
              <w:left w:val="single" w:sz="4" w:space="0" w:color="000000"/>
              <w:bottom w:val="single" w:sz="4" w:space="0" w:color="000000"/>
              <w:right w:val="single" w:sz="4" w:space="0" w:color="000000"/>
            </w:tcBorders>
          </w:tcPr>
          <w:p w:rsidR="000D4135" w:rsidRDefault="000D4135">
            <w:r>
              <w:t>Matematika 4 kl. (vidurkis surinktų taškų 57,0 %)</w:t>
            </w:r>
          </w:p>
          <w:p w:rsidR="000D4135" w:rsidRDefault="000D4135"/>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Patenkinamas </w:t>
            </w:r>
          </w:p>
          <w:p w:rsidR="000D4135" w:rsidRDefault="000D4135">
            <w:r>
              <w:t>(%)</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Pagrindinis </w:t>
            </w:r>
          </w:p>
          <w:p w:rsidR="000D4135" w:rsidRDefault="000D4135">
            <w:r>
              <w:t>(%)</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Aukštesnysis </w:t>
            </w:r>
          </w:p>
          <w:p w:rsidR="000D4135" w:rsidRDefault="000D4135">
            <w:r>
              <w:t>(%)</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6,1</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19,1</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60,3</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14,6</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0</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9,1</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63,6</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27,3</w:t>
            </w:r>
          </w:p>
        </w:tc>
      </w:tr>
    </w:tbl>
    <w:p w:rsidR="000D4135" w:rsidRDefault="000D4135" w:rsidP="000D41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Skaitymas  4 kl.</w:t>
            </w:r>
          </w:p>
          <w:p w:rsidR="000D4135" w:rsidRDefault="000D4135">
            <w:r>
              <w:t>(vidurkis surinktų taškų 68,2 %)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Patenkinamas </w:t>
            </w:r>
          </w:p>
          <w:p w:rsidR="000D4135" w:rsidRDefault="000D4135">
            <w:r>
              <w:t>(%)</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Pagrindinis </w:t>
            </w:r>
          </w:p>
          <w:p w:rsidR="000D4135" w:rsidRDefault="000D4135">
            <w:r>
              <w:t>(%)</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Aukštesnysis </w:t>
            </w:r>
          </w:p>
          <w:p w:rsidR="000D4135" w:rsidRDefault="000D4135">
            <w:r>
              <w:t>(%)</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16,3</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39,2</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30,1</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14,5</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0</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18,2</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54,5</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27,3</w:t>
            </w:r>
          </w:p>
        </w:tc>
      </w:tr>
    </w:tbl>
    <w:p w:rsidR="000D4135" w:rsidRDefault="000D4135" w:rsidP="000D41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Rašymas 4 kl.</w:t>
            </w:r>
          </w:p>
          <w:p w:rsidR="000D4135" w:rsidRDefault="000D4135">
            <w:r>
              <w:t>(vidurkis surinktų taškų 72,7 %)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Patenkinamas </w:t>
            </w:r>
          </w:p>
          <w:p w:rsidR="000D4135" w:rsidRDefault="000D4135">
            <w:r>
              <w:t>(%)</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Pagrindinis </w:t>
            </w:r>
          </w:p>
          <w:p w:rsidR="000D4135" w:rsidRDefault="000D4135">
            <w:r>
              <w:t>(%)</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Aukštesnysis </w:t>
            </w:r>
          </w:p>
          <w:p w:rsidR="000D4135" w:rsidRDefault="000D4135">
            <w:r>
              <w:t>(%)</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10,9</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31,3</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38,4</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19,4</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lastRenderedPageBreak/>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0</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27,3</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36,4</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36,4</w:t>
            </w:r>
          </w:p>
        </w:tc>
      </w:tr>
    </w:tbl>
    <w:p w:rsidR="000D4135" w:rsidRDefault="000D4135" w:rsidP="000D41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Pasaulio pažinimas  4 kl.</w:t>
            </w:r>
          </w:p>
          <w:p w:rsidR="000D4135" w:rsidRDefault="000D4135">
            <w:r>
              <w:t>(vidurkis surinktų taškų 45,9 %)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Nepasiektas patenkinamas (%)</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Patenkinamas </w:t>
            </w:r>
          </w:p>
          <w:p w:rsidR="000D4135" w:rsidRDefault="000D4135">
            <w:r>
              <w:t>(%)</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Pagrindinis </w:t>
            </w:r>
          </w:p>
          <w:p w:rsidR="000D4135" w:rsidRDefault="000D4135">
            <w:r>
              <w:t>(%)</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Aukštesnysis </w:t>
            </w:r>
          </w:p>
          <w:p w:rsidR="000D4135" w:rsidRDefault="000D4135">
            <w:r>
              <w:t>(%)</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Lietuvoje</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0,7</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27,3</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55,0</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17,1</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Gimnazijos</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0</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10,0</w:t>
            </w:r>
          </w:p>
        </w:tc>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80,0</w:t>
            </w:r>
          </w:p>
        </w:tc>
        <w:tc>
          <w:tcPr>
            <w:tcW w:w="1915"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10,0</w:t>
            </w:r>
          </w:p>
        </w:tc>
      </w:tr>
    </w:tbl>
    <w:p w:rsidR="000D4135" w:rsidRDefault="000D4135" w:rsidP="000D4135">
      <w:pPr>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548"/>
        <w:gridCol w:w="2548"/>
        <w:gridCol w:w="2548"/>
      </w:tblGrid>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Matematika 2kl. (vidurkis surinktų taškų 79,4 %)</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r>
              <w:t>Didelė rizika tolesniam mokymuisi (%)</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r>
              <w:t>Nepakankamai pasirengęs tolesniam mokymuisi</w:t>
            </w:r>
          </w:p>
          <w:p w:rsidR="000D4135" w:rsidRDefault="000D4135">
            <w:r>
              <w:t>(%)</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r>
              <w:t>Pasirengęs tolesniam mokymuisi</w:t>
            </w:r>
          </w:p>
          <w:p w:rsidR="000D4135" w:rsidRDefault="000D4135">
            <w:r>
              <w:t>(%)</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Lietuvoje</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10,6</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26,9</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62,6</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Gimnazijos</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16,7</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33,3</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50,0</w:t>
            </w:r>
          </w:p>
        </w:tc>
      </w:tr>
    </w:tbl>
    <w:p w:rsidR="000D4135" w:rsidRDefault="000D4135" w:rsidP="000D41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548"/>
        <w:gridCol w:w="2548"/>
        <w:gridCol w:w="2548"/>
      </w:tblGrid>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Skaitymas  2kl.</w:t>
            </w:r>
          </w:p>
          <w:p w:rsidR="000D4135" w:rsidRDefault="000D4135">
            <w:r>
              <w:t>vidurkis surinktų taškų 74,4 %)</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r>
              <w:t>Didelė rizika tolesniam mokymuisi (%)</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r>
              <w:t>Nepakankamai pasirengęs tolesniam mokymuisi</w:t>
            </w:r>
          </w:p>
          <w:p w:rsidR="000D4135" w:rsidRDefault="000D4135">
            <w:r>
              <w:t>(%)</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r>
              <w:t>Pasirengęs tolesniam mokymuisi</w:t>
            </w:r>
          </w:p>
          <w:p w:rsidR="000D4135" w:rsidRDefault="000D4135">
            <w:r>
              <w:t>(%)</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Lietuvoje</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7,8</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33,5</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58,8</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Gimnazijos</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0</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46,2</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53,8</w:t>
            </w:r>
          </w:p>
        </w:tc>
      </w:tr>
    </w:tbl>
    <w:p w:rsidR="000D4135" w:rsidRDefault="000D4135" w:rsidP="000D41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548"/>
        <w:gridCol w:w="2548"/>
        <w:gridCol w:w="2548"/>
      </w:tblGrid>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Rašymas 2 kl.</w:t>
            </w:r>
          </w:p>
          <w:p w:rsidR="000D4135" w:rsidRDefault="000D4135">
            <w:r>
              <w:t>vidurkis surinktų taškų 77,3 %)</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r>
              <w:t>Didelė rizika tolesniam mokymuisi (%)</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r>
              <w:t>Nepakankamai pasirengęs tolesniam mokymuisi</w:t>
            </w:r>
          </w:p>
          <w:p w:rsidR="000D4135" w:rsidRDefault="000D4135">
            <w:r>
              <w:t>(%)</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r>
              <w:t>Pasirengęs tolesniam mokymuisi</w:t>
            </w:r>
          </w:p>
          <w:p w:rsidR="000D4135" w:rsidRDefault="000D4135">
            <w:r>
              <w:t>(%)</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Lietuvoje</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11,1</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25,9</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63,0</w:t>
            </w:r>
          </w:p>
        </w:tc>
      </w:tr>
      <w:tr w:rsidR="000D4135" w:rsidTr="000D4135">
        <w:tc>
          <w:tcPr>
            <w:tcW w:w="1914" w:type="dxa"/>
            <w:tcBorders>
              <w:top w:val="single" w:sz="4" w:space="0" w:color="000000"/>
              <w:left w:val="single" w:sz="4" w:space="0" w:color="000000"/>
              <w:bottom w:val="single" w:sz="4" w:space="0" w:color="000000"/>
              <w:right w:val="single" w:sz="4" w:space="0" w:color="000000"/>
            </w:tcBorders>
            <w:hideMark/>
          </w:tcPr>
          <w:p w:rsidR="000D4135" w:rsidRDefault="000D4135">
            <w:r>
              <w:t>Gimnazijos</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0</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25,0</w:t>
            </w:r>
          </w:p>
        </w:tc>
        <w:tc>
          <w:tcPr>
            <w:tcW w:w="2548" w:type="dxa"/>
            <w:tcBorders>
              <w:top w:val="single" w:sz="4" w:space="0" w:color="000000"/>
              <w:left w:val="single" w:sz="4" w:space="0" w:color="000000"/>
              <w:bottom w:val="single" w:sz="4" w:space="0" w:color="000000"/>
              <w:right w:val="single" w:sz="4" w:space="0" w:color="000000"/>
            </w:tcBorders>
            <w:hideMark/>
          </w:tcPr>
          <w:p w:rsidR="000D4135" w:rsidRDefault="000D4135">
            <w:pPr>
              <w:rPr>
                <w:i/>
              </w:rPr>
            </w:pPr>
            <w:r>
              <w:rPr>
                <w:i/>
              </w:rPr>
              <w:t>75,0</w:t>
            </w:r>
          </w:p>
        </w:tc>
      </w:tr>
    </w:tbl>
    <w:p w:rsidR="000D4135" w:rsidRDefault="000D4135" w:rsidP="000D4135">
      <w:pPr>
        <w:jc w:val="both"/>
      </w:pPr>
    </w:p>
    <w:p w:rsidR="000D4135" w:rsidRDefault="000D4135" w:rsidP="000D4135">
      <w:pPr>
        <w:jc w:val="both"/>
        <w:rPr>
          <w:b/>
          <w:i/>
        </w:rPr>
      </w:pPr>
      <w:r>
        <w:rPr>
          <w:b/>
          <w:i/>
        </w:rPr>
        <w:t>Tolimesnė abiturientų veikla:</w:t>
      </w:r>
    </w:p>
    <w:tbl>
      <w:tblPr>
        <w:tblW w:w="10005" w:type="dxa"/>
        <w:tblLayout w:type="fixed"/>
        <w:tblCellMar>
          <w:left w:w="0" w:type="dxa"/>
          <w:right w:w="0" w:type="dxa"/>
        </w:tblCellMar>
        <w:tblLook w:val="04A0"/>
      </w:tblPr>
      <w:tblGrid>
        <w:gridCol w:w="589"/>
        <w:gridCol w:w="1324"/>
        <w:gridCol w:w="1043"/>
        <w:gridCol w:w="1324"/>
        <w:gridCol w:w="1257"/>
        <w:gridCol w:w="1324"/>
        <w:gridCol w:w="763"/>
        <w:gridCol w:w="1560"/>
        <w:gridCol w:w="821"/>
      </w:tblGrid>
      <w:tr w:rsidR="000D4135" w:rsidTr="000D4135">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val="ru-RU" w:eastAsia="ru-RU"/>
              </w:rPr>
            </w:pPr>
            <w:r>
              <w:rPr>
                <w:lang w:val="ru-RU" w:eastAsia="ru-RU"/>
              </w:rPr>
              <w:t>Nr.</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val="ru-RU" w:eastAsia="ru-RU"/>
              </w:rPr>
            </w:pPr>
            <w:r>
              <w:rPr>
                <w:lang w:val="ru-RU" w:eastAsia="ru-RU"/>
              </w:rPr>
              <w:t>Abiturientų skaičius</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val="ru-RU" w:eastAsia="ru-RU"/>
              </w:rPr>
            </w:pPr>
            <w:r>
              <w:rPr>
                <w:lang w:val="ru-RU" w:eastAsia="ru-RU"/>
              </w:rPr>
              <w:t>Gavo atestatus</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val="ru-RU" w:eastAsia="ru-RU"/>
              </w:rPr>
            </w:pPr>
            <w:r>
              <w:rPr>
                <w:lang w:val="ru-RU" w:eastAsia="ru-RU"/>
              </w:rPr>
              <w:t>Mokosi aukštosiose mokyklose</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val="ru-RU" w:eastAsia="ru-RU"/>
              </w:rPr>
            </w:pPr>
            <w:r>
              <w:rPr>
                <w:lang w:val="ru-RU" w:eastAsia="ru-RU"/>
              </w:rPr>
              <w:t>Kolegijose</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val="ru-RU" w:eastAsia="ru-RU"/>
              </w:rPr>
            </w:pPr>
            <w:r>
              <w:rPr>
                <w:lang w:val="ru-RU" w:eastAsia="ru-RU"/>
              </w:rPr>
              <w:t>Profesinėse mokyklose</w:t>
            </w:r>
          </w:p>
        </w:tc>
        <w:tc>
          <w:tcPr>
            <w:tcW w:w="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val="ru-RU" w:eastAsia="ru-RU"/>
              </w:rPr>
            </w:pPr>
            <w:r>
              <w:rPr>
                <w:lang w:val="ru-RU" w:eastAsia="ru-RU"/>
              </w:rPr>
              <w:t>Dirba</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val="ru-RU" w:eastAsia="ru-RU"/>
              </w:rPr>
            </w:pPr>
            <w:r>
              <w:rPr>
                <w:lang w:val="ru-RU" w:eastAsia="ru-RU"/>
              </w:rPr>
              <w:t xml:space="preserve">Nedirba ir nesimoko           </w:t>
            </w:r>
          </w:p>
        </w:tc>
        <w:tc>
          <w:tcPr>
            <w:tcW w:w="8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val="ru-RU" w:eastAsia="ru-RU"/>
              </w:rPr>
            </w:pPr>
            <w:r>
              <w:rPr>
                <w:lang w:val="ru-RU" w:eastAsia="ru-RU"/>
              </w:rPr>
              <w:t>Kita</w:t>
            </w:r>
          </w:p>
        </w:tc>
      </w:tr>
      <w:tr w:rsidR="000D4135" w:rsidTr="000D4135">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eastAsia="ru-RU"/>
              </w:rPr>
            </w:pPr>
            <w:r>
              <w:rPr>
                <w:lang w:val="ru-RU" w:eastAsia="ru-RU"/>
              </w:rPr>
              <w:t> </w:t>
            </w:r>
            <w:r>
              <w:rPr>
                <w:lang w:eastAsia="ru-RU"/>
              </w:rPr>
              <w:t>1.</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eastAsia="ru-RU"/>
              </w:rPr>
            </w:pPr>
            <w:r>
              <w:rPr>
                <w:lang w:eastAsia="ru-RU"/>
              </w:rPr>
              <w:t>16</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eastAsia="ru-RU"/>
              </w:rPr>
            </w:pPr>
            <w:r>
              <w:rPr>
                <w:lang w:eastAsia="ru-RU"/>
              </w:rPr>
              <w:t>16</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eastAsia="ru-RU"/>
              </w:rPr>
            </w:pPr>
            <w:r>
              <w:rPr>
                <w:lang w:eastAsia="ru-RU"/>
              </w:rPr>
              <w:t>6</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eastAsia="ru-RU"/>
              </w:rPr>
            </w:pPr>
            <w:r>
              <w:rPr>
                <w:lang w:eastAsia="ru-RU"/>
              </w:rPr>
              <w:t>0</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eastAsia="ru-RU"/>
              </w:rPr>
            </w:pPr>
            <w:r>
              <w:rPr>
                <w:lang w:eastAsia="ru-RU"/>
              </w:rPr>
              <w:t>5</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eastAsia="ru-RU"/>
              </w:rPr>
            </w:pPr>
            <w:r>
              <w:rPr>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eastAsia="ru-RU"/>
              </w:rPr>
            </w:pPr>
            <w:r>
              <w:rPr>
                <w:lang w:eastAsia="ru-RU"/>
              </w:rPr>
              <w:t>2</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0D4135" w:rsidRDefault="000D4135">
            <w:pPr>
              <w:spacing w:before="100" w:beforeAutospacing="1" w:after="100" w:afterAutospacing="1"/>
              <w:rPr>
                <w:lang w:eastAsia="ru-RU"/>
              </w:rPr>
            </w:pPr>
            <w:r>
              <w:rPr>
                <w:lang w:eastAsia="ru-RU"/>
              </w:rPr>
              <w:t>2</w:t>
            </w:r>
          </w:p>
        </w:tc>
      </w:tr>
    </w:tbl>
    <w:p w:rsidR="000D4135" w:rsidRDefault="000D4135" w:rsidP="000D4135"/>
    <w:p w:rsidR="000D4135" w:rsidRDefault="000D4135" w:rsidP="000D4135">
      <w:pPr>
        <w:rPr>
          <w:b/>
          <w:i/>
        </w:rPr>
      </w:pPr>
      <w:r>
        <w:rPr>
          <w:b/>
          <w:i/>
        </w:rPr>
        <w:t>Tolimesnė dešimtokų veikla:</w:t>
      </w:r>
    </w:p>
    <w:tbl>
      <w:tblPr>
        <w:tblStyle w:val="Lentelstinklelis1"/>
        <w:tblW w:w="0" w:type="auto"/>
        <w:tblLook w:val="04A0"/>
      </w:tblPr>
      <w:tblGrid>
        <w:gridCol w:w="817"/>
        <w:gridCol w:w="1985"/>
        <w:gridCol w:w="1417"/>
        <w:gridCol w:w="2835"/>
        <w:gridCol w:w="2126"/>
      </w:tblGrid>
      <w:tr w:rsidR="000D4135" w:rsidTr="000D4135">
        <w:tc>
          <w:tcPr>
            <w:tcW w:w="817"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Nr. </w:t>
            </w:r>
          </w:p>
        </w:tc>
        <w:tc>
          <w:tcPr>
            <w:tcW w:w="1985" w:type="dxa"/>
            <w:tcBorders>
              <w:top w:val="single" w:sz="4" w:space="0" w:color="000000"/>
              <w:left w:val="single" w:sz="4" w:space="0" w:color="000000"/>
              <w:bottom w:val="single" w:sz="4" w:space="0" w:color="000000"/>
              <w:right w:val="single" w:sz="4" w:space="0" w:color="000000"/>
            </w:tcBorders>
            <w:hideMark/>
          </w:tcPr>
          <w:p w:rsidR="000D4135" w:rsidRDefault="000D4135">
            <w:r>
              <w:t>Dešimtokų skaičius</w:t>
            </w:r>
          </w:p>
        </w:tc>
        <w:tc>
          <w:tcPr>
            <w:tcW w:w="1417" w:type="dxa"/>
            <w:tcBorders>
              <w:top w:val="single" w:sz="4" w:space="0" w:color="000000"/>
              <w:left w:val="single" w:sz="4" w:space="0" w:color="000000"/>
              <w:bottom w:val="single" w:sz="4" w:space="0" w:color="000000"/>
              <w:right w:val="single" w:sz="4" w:space="0" w:color="000000"/>
            </w:tcBorders>
            <w:hideMark/>
          </w:tcPr>
          <w:p w:rsidR="000D4135" w:rsidRDefault="000D4135">
            <w:r>
              <w:t>Mokosi gimnazijoje</w:t>
            </w:r>
          </w:p>
        </w:tc>
        <w:tc>
          <w:tcPr>
            <w:tcW w:w="2835" w:type="dxa"/>
            <w:tcBorders>
              <w:top w:val="single" w:sz="4" w:space="0" w:color="000000"/>
              <w:left w:val="single" w:sz="4" w:space="0" w:color="000000"/>
              <w:bottom w:val="single" w:sz="4" w:space="0" w:color="000000"/>
              <w:right w:val="single" w:sz="4" w:space="0" w:color="000000"/>
            </w:tcBorders>
            <w:hideMark/>
          </w:tcPr>
          <w:p w:rsidR="000D4135" w:rsidRDefault="000D4135">
            <w:r>
              <w:t>Mokosi kitoje mokykloje</w:t>
            </w:r>
          </w:p>
        </w:tc>
        <w:tc>
          <w:tcPr>
            <w:tcW w:w="2126" w:type="dxa"/>
            <w:tcBorders>
              <w:top w:val="single" w:sz="4" w:space="0" w:color="000000"/>
              <w:left w:val="single" w:sz="4" w:space="0" w:color="000000"/>
              <w:bottom w:val="single" w:sz="4" w:space="0" w:color="000000"/>
              <w:right w:val="single" w:sz="4" w:space="0" w:color="000000"/>
            </w:tcBorders>
            <w:hideMark/>
          </w:tcPr>
          <w:p w:rsidR="000D4135" w:rsidRDefault="000D4135">
            <w:r>
              <w:t>Kita</w:t>
            </w:r>
          </w:p>
        </w:tc>
      </w:tr>
      <w:tr w:rsidR="000D4135" w:rsidTr="000D4135">
        <w:tc>
          <w:tcPr>
            <w:tcW w:w="817" w:type="dxa"/>
            <w:tcBorders>
              <w:top w:val="single" w:sz="4" w:space="0" w:color="000000"/>
              <w:left w:val="single" w:sz="4" w:space="0" w:color="000000"/>
              <w:bottom w:val="single" w:sz="4" w:space="0" w:color="000000"/>
              <w:right w:val="single" w:sz="4" w:space="0" w:color="000000"/>
            </w:tcBorders>
            <w:hideMark/>
          </w:tcPr>
          <w:p w:rsidR="000D4135" w:rsidRDefault="000D4135">
            <w:r>
              <w:t>1.</w:t>
            </w:r>
          </w:p>
        </w:tc>
        <w:tc>
          <w:tcPr>
            <w:tcW w:w="1985" w:type="dxa"/>
            <w:tcBorders>
              <w:top w:val="single" w:sz="4" w:space="0" w:color="000000"/>
              <w:left w:val="single" w:sz="4" w:space="0" w:color="000000"/>
              <w:bottom w:val="single" w:sz="4" w:space="0" w:color="000000"/>
              <w:right w:val="single" w:sz="4" w:space="0" w:color="000000"/>
            </w:tcBorders>
            <w:hideMark/>
          </w:tcPr>
          <w:p w:rsidR="000D4135" w:rsidRDefault="000D4135">
            <w:r>
              <w:t>10</w:t>
            </w:r>
          </w:p>
        </w:tc>
        <w:tc>
          <w:tcPr>
            <w:tcW w:w="1417" w:type="dxa"/>
            <w:tcBorders>
              <w:top w:val="single" w:sz="4" w:space="0" w:color="000000"/>
              <w:left w:val="single" w:sz="4" w:space="0" w:color="000000"/>
              <w:bottom w:val="single" w:sz="4" w:space="0" w:color="000000"/>
              <w:right w:val="single" w:sz="4" w:space="0" w:color="000000"/>
            </w:tcBorders>
            <w:hideMark/>
          </w:tcPr>
          <w:p w:rsidR="000D4135" w:rsidRDefault="000D4135">
            <w:r>
              <w:t>7</w:t>
            </w:r>
          </w:p>
        </w:tc>
        <w:tc>
          <w:tcPr>
            <w:tcW w:w="2835" w:type="dxa"/>
            <w:tcBorders>
              <w:top w:val="single" w:sz="4" w:space="0" w:color="000000"/>
              <w:left w:val="single" w:sz="4" w:space="0" w:color="000000"/>
              <w:bottom w:val="single" w:sz="4" w:space="0" w:color="000000"/>
              <w:right w:val="single" w:sz="4" w:space="0" w:color="000000"/>
            </w:tcBorders>
            <w:hideMark/>
          </w:tcPr>
          <w:p w:rsidR="000D4135" w:rsidRDefault="000D4135">
            <w:r>
              <w:t xml:space="preserve">1 </w:t>
            </w:r>
          </w:p>
        </w:tc>
        <w:tc>
          <w:tcPr>
            <w:tcW w:w="2126" w:type="dxa"/>
            <w:tcBorders>
              <w:top w:val="single" w:sz="4" w:space="0" w:color="000000"/>
              <w:left w:val="single" w:sz="4" w:space="0" w:color="000000"/>
              <w:bottom w:val="single" w:sz="4" w:space="0" w:color="000000"/>
              <w:right w:val="single" w:sz="4" w:space="0" w:color="000000"/>
            </w:tcBorders>
            <w:hideMark/>
          </w:tcPr>
          <w:p w:rsidR="000D4135" w:rsidRDefault="000D4135">
            <w:r>
              <w:t>2</w:t>
            </w:r>
          </w:p>
        </w:tc>
      </w:tr>
    </w:tbl>
    <w:p w:rsidR="000D4135" w:rsidRDefault="000D4135" w:rsidP="000D4135">
      <w:pPr>
        <w:jc w:val="both"/>
      </w:pPr>
    </w:p>
    <w:p w:rsidR="000D4135" w:rsidRDefault="000D4135" w:rsidP="000D4135">
      <w:pPr>
        <w:spacing w:line="360" w:lineRule="auto"/>
        <w:jc w:val="both"/>
        <w:outlineLvl w:val="0"/>
        <w:rPr>
          <w:b/>
        </w:rPr>
      </w:pPr>
      <w:r>
        <w:rPr>
          <w:b/>
        </w:rPr>
        <w:t>Svarbiausi pasiekimai 2016 metais:</w:t>
      </w:r>
    </w:p>
    <w:p w:rsidR="000D4135" w:rsidRDefault="000D4135" w:rsidP="000D4135">
      <w:pPr>
        <w:numPr>
          <w:ilvl w:val="0"/>
          <w:numId w:val="28"/>
        </w:numPr>
        <w:jc w:val="both"/>
      </w:pPr>
      <w:r>
        <w:t>Tarptautinis dailės konkursas ,,Širdimi matau pasaulį“ – tarptautinis konkursas. Gimnazija gavo virš 1000 piešinių iš Lietuvos, Lenkijos, Ukrainos mokyklų (Gimnazijos iniciatyva).</w:t>
      </w:r>
    </w:p>
    <w:p w:rsidR="000D4135" w:rsidRDefault="000D4135" w:rsidP="000D4135">
      <w:pPr>
        <w:numPr>
          <w:ilvl w:val="0"/>
          <w:numId w:val="28"/>
        </w:numPr>
        <w:jc w:val="both"/>
      </w:pPr>
      <w:r>
        <w:t>Rajoninis konkursas ,,Lietuvos istorijos kriviai“ – dalyvavo 11 komandų (Gimnazijos iniciatyva).</w:t>
      </w:r>
    </w:p>
    <w:p w:rsidR="000D4135" w:rsidRDefault="000D4135" w:rsidP="000D4135">
      <w:pPr>
        <w:numPr>
          <w:ilvl w:val="0"/>
          <w:numId w:val="28"/>
        </w:numPr>
        <w:jc w:val="both"/>
      </w:pPr>
      <w:r>
        <w:t>Rajoninės varžybos (1 – 4kl.) ,,Stiprūs, drąsūs, vikrūs“ (Gimnazijos iniciatyva).</w:t>
      </w:r>
    </w:p>
    <w:p w:rsidR="000D4135" w:rsidRDefault="000D4135" w:rsidP="000D4135">
      <w:pPr>
        <w:pStyle w:val="Sraopastraipa"/>
        <w:tabs>
          <w:tab w:val="left" w:pos="993"/>
        </w:tabs>
        <w:ind w:left="360"/>
        <w:jc w:val="both"/>
      </w:pPr>
    </w:p>
    <w:p w:rsidR="000D4135" w:rsidRDefault="000D4135" w:rsidP="000D4135">
      <w:pPr>
        <w:pStyle w:val="Sraopastraipa"/>
        <w:numPr>
          <w:ilvl w:val="0"/>
          <w:numId w:val="28"/>
        </w:numPr>
        <w:tabs>
          <w:tab w:val="left" w:pos="993"/>
        </w:tabs>
        <w:jc w:val="both"/>
      </w:pPr>
      <w:r>
        <w:t>Kūrybiško  mokymosi projektas 2016 m. lapkričio – 2017 kovo mėn.  „Tyrinėjimo menas: partnerystės kuriančioms mokykloms“. Ši programa yra bendras asociacijos ,,Kūrybinės jungtys“ ir Britų tarybos projektas, įgyvendinamas bendradarbiaujant su Ugdymo plėtotės centru.</w:t>
      </w:r>
    </w:p>
    <w:p w:rsidR="000D4135" w:rsidRDefault="000D4135" w:rsidP="000D4135">
      <w:pPr>
        <w:pStyle w:val="Sraopastraipa"/>
        <w:numPr>
          <w:ilvl w:val="0"/>
          <w:numId w:val="28"/>
        </w:numPr>
        <w:jc w:val="both"/>
      </w:pPr>
      <w:r>
        <w:lastRenderedPageBreak/>
        <w:t>Vykdomas projektas ,,Gimnazijos edukacinės ir poilsio zonos“ – 2016 m.</w:t>
      </w:r>
    </w:p>
    <w:p w:rsidR="000D4135" w:rsidRDefault="000D4135" w:rsidP="000D4135">
      <w:pPr>
        <w:pStyle w:val="Default"/>
        <w:numPr>
          <w:ilvl w:val="0"/>
          <w:numId w:val="28"/>
        </w:numPr>
        <w:jc w:val="both"/>
        <w:rPr>
          <w:color w:val="auto"/>
          <w:lang w:val="lt-LT"/>
        </w:rPr>
      </w:pPr>
      <w:r>
        <w:rPr>
          <w:i/>
          <w:color w:val="auto"/>
          <w:lang w:val="lt-LT"/>
        </w:rPr>
        <w:t>Bendradarbiaujama:</w:t>
      </w:r>
      <w:r>
        <w:rPr>
          <w:color w:val="auto"/>
          <w:lang w:val="lt-LT"/>
        </w:rPr>
        <w:t xml:space="preserve"> su Šalčininkų rajono mokyklomis, Tabariškių daugiafunkciu centru, Tabariškių Anos Krepštul muziejumi,  Jančiūnų universaliu daugiafunkciu centru, Butrimonių bendruomenės centru, Butrimonių pagrindine mokykla, Butrimonių biblioteka, Jančiūnų laisvalaikio sale, Butrimonių seniūnijos ūkininkais ir verslininkais.</w:t>
      </w:r>
    </w:p>
    <w:p w:rsidR="000D4135" w:rsidRDefault="000D4135" w:rsidP="000D4135">
      <w:pPr>
        <w:pStyle w:val="Sraopastraipa"/>
        <w:tabs>
          <w:tab w:val="left" w:pos="1440"/>
        </w:tabs>
        <w:ind w:left="0"/>
        <w:jc w:val="both"/>
        <w:rPr>
          <w:i/>
        </w:rPr>
      </w:pPr>
      <w:r>
        <w:rPr>
          <w:b/>
          <w:i/>
        </w:rPr>
        <w:t>Ryškiausi mokinių pasiekimai</w:t>
      </w:r>
      <w:r>
        <w:rPr>
          <w:i/>
        </w:rPr>
        <w:t>:</w:t>
      </w:r>
    </w:p>
    <w:p w:rsidR="000D4135" w:rsidRDefault="000D4135" w:rsidP="000D4135">
      <w:pPr>
        <w:numPr>
          <w:ilvl w:val="0"/>
          <w:numId w:val="28"/>
        </w:numPr>
        <w:jc w:val="both"/>
      </w:pPr>
      <w:r>
        <w:t>2016 m. mokinių sporto žaidynės – III vieta.</w:t>
      </w:r>
    </w:p>
    <w:p w:rsidR="000D4135" w:rsidRDefault="000D4135" w:rsidP="000D4135">
      <w:pPr>
        <w:numPr>
          <w:ilvl w:val="0"/>
          <w:numId w:val="28"/>
        </w:numPr>
        <w:jc w:val="both"/>
      </w:pPr>
      <w:r>
        <w:t>Konkursas ,,Mažasis eruditas“ – II vieta (Dariuš Andruškevič).</w:t>
      </w:r>
    </w:p>
    <w:p w:rsidR="000D4135" w:rsidRDefault="000D4135" w:rsidP="000D4135">
      <w:pPr>
        <w:numPr>
          <w:ilvl w:val="0"/>
          <w:numId w:val="28"/>
        </w:numPr>
        <w:jc w:val="both"/>
      </w:pPr>
      <w:r>
        <w:t>Mažoji lenkų olimpiada – III vieta (Andželika Drab).</w:t>
      </w:r>
    </w:p>
    <w:p w:rsidR="000D4135" w:rsidRDefault="000D4135" w:rsidP="000D4135">
      <w:pPr>
        <w:numPr>
          <w:ilvl w:val="0"/>
          <w:numId w:val="28"/>
        </w:numPr>
        <w:jc w:val="both"/>
      </w:pPr>
      <w:r>
        <w:t>Tarptautinis dailės konkursas ,,Angelai“ lenkams, gyvenantiems užsienyje – diplomas Donata Voitkevič.</w:t>
      </w:r>
    </w:p>
    <w:p w:rsidR="000D4135" w:rsidRDefault="000D4135" w:rsidP="000D4135">
      <w:pPr>
        <w:numPr>
          <w:ilvl w:val="0"/>
          <w:numId w:val="28"/>
        </w:numPr>
        <w:jc w:val="both"/>
      </w:pPr>
      <w:r>
        <w:t>Lietuvių kalbos olimpiada (9-10 kl. – III vieta, Violeta Savel).</w:t>
      </w:r>
    </w:p>
    <w:p w:rsidR="000D4135" w:rsidRDefault="000D4135" w:rsidP="000D4135">
      <w:pPr>
        <w:numPr>
          <w:ilvl w:val="0"/>
          <w:numId w:val="28"/>
        </w:numPr>
        <w:jc w:val="both"/>
      </w:pPr>
      <w:r>
        <w:t>Technologijų olimpiada – II vieta (Aneta Čuiko).</w:t>
      </w:r>
    </w:p>
    <w:p w:rsidR="000D4135" w:rsidRDefault="000D4135" w:rsidP="000D4135">
      <w:pPr>
        <w:numPr>
          <w:ilvl w:val="0"/>
          <w:numId w:val="28"/>
        </w:numPr>
        <w:jc w:val="both"/>
      </w:pPr>
      <w:r>
        <w:t>Respublikinis piešinių konkursas ,,Tausok vandenį“ – III vieta respublikoje (I rajone) (Joana Voitkevič).</w:t>
      </w:r>
    </w:p>
    <w:p w:rsidR="000D4135" w:rsidRDefault="000D4135" w:rsidP="000D4135">
      <w:pPr>
        <w:numPr>
          <w:ilvl w:val="0"/>
          <w:numId w:val="28"/>
        </w:numPr>
        <w:jc w:val="both"/>
      </w:pPr>
      <w:r>
        <w:t>Rajoninis lenkų kalbos diktantas – III vieta (Joana Voitkevič).</w:t>
      </w:r>
    </w:p>
    <w:p w:rsidR="000D4135" w:rsidRDefault="000D4135" w:rsidP="000D4135">
      <w:pPr>
        <w:ind w:left="360"/>
        <w:jc w:val="both"/>
        <w:rPr>
          <w:sz w:val="22"/>
          <w:szCs w:val="22"/>
        </w:rPr>
      </w:pPr>
    </w:p>
    <w:p w:rsidR="000D4135" w:rsidRDefault="000D4135" w:rsidP="000D4135">
      <w:pPr>
        <w:pStyle w:val="Default"/>
        <w:ind w:firstLine="360"/>
        <w:jc w:val="both"/>
        <w:rPr>
          <w:color w:val="auto"/>
          <w:lang w:val="lt-LT"/>
        </w:rPr>
      </w:pPr>
      <w:r>
        <w:rPr>
          <w:color w:val="auto"/>
          <w:lang w:val="lt-LT"/>
        </w:rPr>
        <w:t xml:space="preserve">Atlikus tyrimus dėl pažangos ir įgyvendinant 2016 metų gimnazijos veiklos tikslus, inicijuoti seminarai mokytojams: ,,Pažangos siekiantys mokymasis“ – Jūratės Litvinaitės seminaras 2016-03-21;  ,,Mokinys – tėvas – mokytojas“ – Eglės Gudelienės seminaras 2016-03-22; nuotolinių kursų programa gimnazijos mokytojams </w:t>
      </w:r>
      <w:hyperlink r:id="rId7" w:history="1">
        <w:r>
          <w:rPr>
            <w:rStyle w:val="Hipersaitas"/>
            <w:lang w:val="lt-LT"/>
          </w:rPr>
          <w:t>www.pedagogas.lt</w:t>
        </w:r>
      </w:hyperlink>
      <w:r>
        <w:rPr>
          <w:rStyle w:val="Hipersaitas"/>
          <w:lang w:val="lt-LT"/>
        </w:rPr>
        <w:t xml:space="preserve">. </w:t>
      </w:r>
    </w:p>
    <w:p w:rsidR="000D4135" w:rsidRDefault="000D4135" w:rsidP="000D4135">
      <w:pPr>
        <w:tabs>
          <w:tab w:val="left" w:pos="709"/>
          <w:tab w:val="left" w:pos="851"/>
        </w:tabs>
        <w:jc w:val="both"/>
        <w:rPr>
          <w:i/>
        </w:rPr>
      </w:pPr>
      <w:r>
        <w:rPr>
          <w:i/>
        </w:rPr>
        <w:t>Vykdyti  projektai:</w:t>
      </w:r>
    </w:p>
    <w:p w:rsidR="000D4135" w:rsidRDefault="000D4135" w:rsidP="000D4135">
      <w:pPr>
        <w:pStyle w:val="Sraopastraipa"/>
        <w:numPr>
          <w:ilvl w:val="0"/>
          <w:numId w:val="29"/>
        </w:numPr>
        <w:tabs>
          <w:tab w:val="left" w:pos="709"/>
          <w:tab w:val="left" w:pos="851"/>
        </w:tabs>
        <w:jc w:val="both"/>
      </w:pPr>
      <w:r>
        <w:t>Konkursas ,,Širdimi matau pasaulį“ - skirtas Anos Krepštul atminimui.</w:t>
      </w:r>
    </w:p>
    <w:p w:rsidR="000D4135" w:rsidRDefault="000D4135" w:rsidP="000D4135">
      <w:pPr>
        <w:pStyle w:val="Sraopastraipa"/>
        <w:numPr>
          <w:ilvl w:val="0"/>
          <w:numId w:val="29"/>
        </w:numPr>
        <w:tabs>
          <w:tab w:val="left" w:pos="709"/>
          <w:tab w:val="left" w:pos="851"/>
        </w:tabs>
        <w:jc w:val="both"/>
      </w:pPr>
      <w:r>
        <w:t>Projektas „Tyrinėjimo menas: partnerystės kuriančioms mokykloms“ –skirtas mokinių motyvacijai skatinti.</w:t>
      </w:r>
    </w:p>
    <w:p w:rsidR="000D4135" w:rsidRDefault="000D4135" w:rsidP="000D4135">
      <w:pPr>
        <w:pStyle w:val="Sraopastraipa"/>
        <w:numPr>
          <w:ilvl w:val="0"/>
          <w:numId w:val="29"/>
        </w:numPr>
        <w:tabs>
          <w:tab w:val="left" w:pos="709"/>
          <w:tab w:val="left" w:pos="851"/>
        </w:tabs>
        <w:jc w:val="both"/>
      </w:pPr>
      <w:r>
        <w:t>Projektas ,,Neformaliojo vaikų švietimo paslaugų plėtra“ – skirtas edukacinių programų organizavimui.</w:t>
      </w:r>
    </w:p>
    <w:p w:rsidR="000D4135" w:rsidRDefault="000D4135" w:rsidP="000D4135">
      <w:pPr>
        <w:pStyle w:val="Sraopastraipa"/>
        <w:numPr>
          <w:ilvl w:val="0"/>
          <w:numId w:val="29"/>
        </w:numPr>
        <w:tabs>
          <w:tab w:val="left" w:pos="709"/>
          <w:tab w:val="left" w:pos="851"/>
        </w:tabs>
        <w:jc w:val="both"/>
      </w:pPr>
      <w:r>
        <w:t>Projektas ,,Edukacinių erdvių kūrimas“ – gimnazijos ugdymo ir poilsio erdvėms gerinti.</w:t>
      </w:r>
    </w:p>
    <w:p w:rsidR="000D4135" w:rsidRDefault="000D4135" w:rsidP="000D4135">
      <w:pPr>
        <w:jc w:val="both"/>
        <w:rPr>
          <w:shd w:val="clear" w:color="auto" w:fill="FFFFFF"/>
        </w:rPr>
      </w:pPr>
      <w:r>
        <w:rPr>
          <w:shd w:val="clear" w:color="auto" w:fill="FFFFFF"/>
        </w:rPr>
        <w:t xml:space="preserve">             2016 metais buvo pavežami 105 mokiniai (2014 metais – 134 mokiniai, 2015 metais – 112 mokinių). Mokiniai pavežami visuomeniniu transportu, mokykliniu autobusiuku (19 vietų) ir priskirtu mikroautobusiuku (14 vietų).  Nemokamą maitinimą gavo 70 mokinių (2014 metais – 117, 2015 metais – 96 mokiniai). Vykdomi projektai ,,Pienas nemokamai“, ,,Vaisiai vaikams“.</w:t>
      </w:r>
    </w:p>
    <w:p w:rsidR="000D4135" w:rsidRDefault="000D4135" w:rsidP="000D4135">
      <w:pPr>
        <w:jc w:val="both"/>
        <w:rPr>
          <w:shd w:val="clear" w:color="auto" w:fill="FFFFFF"/>
        </w:rPr>
      </w:pPr>
      <w:r>
        <w:rPr>
          <w:shd w:val="clear" w:color="auto" w:fill="FFFFFF"/>
        </w:rPr>
        <w:t xml:space="preserve">Gimnazijos muziejuje organizuojamos pamokos, ekskursijos gimnazijos svečiams. Bibliotekoje vyko įvairaus pobūdžio veikla (spektakliai, renginiai, pamokėlės, prezentacijos, parodas). Mokiniai ir mokytojai naudojasi 2 informacinių technologijų klasėmis. Įrengtas medicinos kabinetas. Yra sporto salė, logopedo ir spec. pedagogo kabinetas, soc. pedagogo kabinetas. </w:t>
      </w:r>
    </w:p>
    <w:p w:rsidR="000D4135" w:rsidRDefault="000D4135" w:rsidP="000D4135">
      <w:pPr>
        <w:jc w:val="both"/>
      </w:pPr>
      <w:r>
        <w:t xml:space="preserve">2016 metais atnaujinti bibliotekos baldai. Įrengtos projektorių pakabinimo sistemos klasėse. Sukurti stovai mokinių darbams eksponuoti (technologijų mini projektas). Suremontuotos valgyklos patalpos ir įsigyta įranga (savivaldybės lėšos). Įsigytas lauko traktoriukas (savivaldybės lėšos) – tai padės geriau organizuoti aplinkos tvarkymą. Įsigyti sėdmaišiai (mokinių iniciatyva). </w:t>
      </w:r>
    </w:p>
    <w:p w:rsidR="000D4135" w:rsidRDefault="000D4135" w:rsidP="000D4135">
      <w:pPr>
        <w:jc w:val="both"/>
      </w:pPr>
      <w:r>
        <w:t>Atliktas istorijos kabineto, tualetų, dušo, spec. pedagogo patalpų, ūkvedžio, pavaduotojų kabinetų remontas. Įrengta lauko treniruoklių aikštelė. Įsigytos pradinių klasių mokinių spintelės daiktams. Atnaujinti vadovėliai (lietuvių kalbos, istorijos, geografijos, pradinių klasių – 4 kl.) Atnaujinti baldai istorijos ir lietuvių kalbos kabinetuose. Įrengtos 5 stebėjimo kameros. Įsigyta: kompiuteriai, spalvoti spausdintuvai, mokytojų stalai, spintos dokumentams, spintos daiktams dailės kabinetui, sporto prekės.</w:t>
      </w:r>
    </w:p>
    <w:p w:rsidR="000D4135" w:rsidRDefault="000D4135" w:rsidP="000D4135">
      <w:pPr>
        <w:tabs>
          <w:tab w:val="num" w:pos="1200"/>
        </w:tabs>
        <w:jc w:val="both"/>
      </w:pPr>
      <w:r>
        <w:t xml:space="preserve">Visa informacija apie gimnazijos veiklą skelbiama internetinėje svetainėje </w:t>
      </w:r>
      <w:hyperlink r:id="rId8" w:history="1">
        <w:r>
          <w:rPr>
            <w:rStyle w:val="Hipersaitas"/>
          </w:rPr>
          <w:t>www.butrimonys.salcininkai.lm.lt</w:t>
        </w:r>
      </w:hyperlink>
      <w:r>
        <w:t>. Veikia ir socialinių tinklų gimnazijos svetainės facebook tinklalapis.</w:t>
      </w:r>
    </w:p>
    <w:p w:rsidR="000D4135" w:rsidRDefault="000D4135" w:rsidP="000D4135">
      <w:pPr>
        <w:jc w:val="both"/>
        <w:rPr>
          <w:b/>
        </w:rPr>
      </w:pPr>
      <w:r>
        <w:rPr>
          <w:b/>
        </w:rPr>
        <w:t>III. Problemos (iš SWOT analizės- silpnosios pusės, kaip buvo sprendžiamos), kurios liko neišspręstos.</w:t>
      </w:r>
    </w:p>
    <w:p w:rsidR="000D4135" w:rsidRDefault="000D4135" w:rsidP="000D4135">
      <w:pPr>
        <w:jc w:val="both"/>
        <w:rPr>
          <w:b/>
        </w:rPr>
      </w:pPr>
    </w:p>
    <w:tbl>
      <w:tblPr>
        <w:tblStyle w:val="Lentelstinklelis"/>
        <w:tblW w:w="0" w:type="auto"/>
        <w:tblLook w:val="04A0"/>
      </w:tblPr>
      <w:tblGrid>
        <w:gridCol w:w="4927"/>
        <w:gridCol w:w="4927"/>
      </w:tblGrid>
      <w:tr w:rsidR="000D4135" w:rsidTr="000D4135">
        <w:tc>
          <w:tcPr>
            <w:tcW w:w="4927" w:type="dxa"/>
            <w:tcBorders>
              <w:top w:val="single" w:sz="4" w:space="0" w:color="auto"/>
              <w:left w:val="single" w:sz="4" w:space="0" w:color="auto"/>
              <w:bottom w:val="single" w:sz="4" w:space="0" w:color="auto"/>
              <w:right w:val="single" w:sz="4" w:space="0" w:color="auto"/>
            </w:tcBorders>
            <w:hideMark/>
          </w:tcPr>
          <w:p w:rsidR="000D4135" w:rsidRDefault="000D4135">
            <w:pPr>
              <w:jc w:val="both"/>
              <w:rPr>
                <w:b/>
              </w:rPr>
            </w:pPr>
            <w:r>
              <w:rPr>
                <w:b/>
              </w:rPr>
              <w:t>Problema</w:t>
            </w:r>
          </w:p>
        </w:tc>
        <w:tc>
          <w:tcPr>
            <w:tcW w:w="4927" w:type="dxa"/>
            <w:tcBorders>
              <w:top w:val="single" w:sz="4" w:space="0" w:color="auto"/>
              <w:left w:val="single" w:sz="4" w:space="0" w:color="auto"/>
              <w:bottom w:val="single" w:sz="4" w:space="0" w:color="auto"/>
              <w:right w:val="single" w:sz="4" w:space="0" w:color="auto"/>
            </w:tcBorders>
            <w:hideMark/>
          </w:tcPr>
          <w:p w:rsidR="000D4135" w:rsidRDefault="000D4135">
            <w:pPr>
              <w:jc w:val="both"/>
              <w:rPr>
                <w:b/>
              </w:rPr>
            </w:pPr>
            <w:r>
              <w:rPr>
                <w:b/>
              </w:rPr>
              <w:t>Problemos sprendimas</w:t>
            </w:r>
          </w:p>
        </w:tc>
      </w:tr>
      <w:tr w:rsidR="000D4135" w:rsidTr="000D4135">
        <w:tc>
          <w:tcPr>
            <w:tcW w:w="4927" w:type="dxa"/>
            <w:tcBorders>
              <w:top w:val="single" w:sz="4" w:space="0" w:color="auto"/>
              <w:left w:val="single" w:sz="4" w:space="0" w:color="auto"/>
              <w:bottom w:val="single" w:sz="4" w:space="0" w:color="auto"/>
              <w:right w:val="single" w:sz="4" w:space="0" w:color="auto"/>
            </w:tcBorders>
            <w:hideMark/>
          </w:tcPr>
          <w:p w:rsidR="000D4135" w:rsidRDefault="000D4135">
            <w:pPr>
              <w:jc w:val="both"/>
            </w:pPr>
            <w:r>
              <w:lastRenderedPageBreak/>
              <w:t>Mažėjanti mokinių mokymosi motyvacija (IG-IVG klasėse)</w:t>
            </w:r>
          </w:p>
        </w:tc>
        <w:tc>
          <w:tcPr>
            <w:tcW w:w="4927" w:type="dxa"/>
            <w:tcBorders>
              <w:top w:val="single" w:sz="4" w:space="0" w:color="auto"/>
              <w:left w:val="single" w:sz="4" w:space="0" w:color="auto"/>
              <w:bottom w:val="single" w:sz="4" w:space="0" w:color="auto"/>
              <w:right w:val="single" w:sz="4" w:space="0" w:color="auto"/>
            </w:tcBorders>
            <w:hideMark/>
          </w:tcPr>
          <w:p w:rsidR="000D4135" w:rsidRDefault="000D4135" w:rsidP="000D4135">
            <w:pPr>
              <w:pStyle w:val="Sraopastraipa"/>
              <w:numPr>
                <w:ilvl w:val="0"/>
                <w:numId w:val="30"/>
              </w:numPr>
              <w:jc w:val="both"/>
            </w:pPr>
            <w:r>
              <w:t>Inicijuotas projektas ,,Tyrinėjimo menas: partnerystės kuriančioms mokykloms“</w:t>
            </w:r>
          </w:p>
          <w:p w:rsidR="000D4135" w:rsidRDefault="000D4135" w:rsidP="000D4135">
            <w:pPr>
              <w:pStyle w:val="Sraopastraipa"/>
              <w:numPr>
                <w:ilvl w:val="0"/>
                <w:numId w:val="30"/>
              </w:numPr>
              <w:jc w:val="both"/>
            </w:pPr>
            <w:r>
              <w:t>Organizuotos dalykų konsultacijos (mokinių poreikių tenkinimas)</w:t>
            </w:r>
          </w:p>
        </w:tc>
      </w:tr>
      <w:tr w:rsidR="000D4135" w:rsidTr="000D4135">
        <w:tc>
          <w:tcPr>
            <w:tcW w:w="4927" w:type="dxa"/>
            <w:tcBorders>
              <w:top w:val="single" w:sz="4" w:space="0" w:color="auto"/>
              <w:left w:val="single" w:sz="4" w:space="0" w:color="auto"/>
              <w:bottom w:val="single" w:sz="4" w:space="0" w:color="auto"/>
              <w:right w:val="single" w:sz="4" w:space="0" w:color="auto"/>
            </w:tcBorders>
            <w:hideMark/>
          </w:tcPr>
          <w:p w:rsidR="000D4135" w:rsidRDefault="000D4135">
            <w:pPr>
              <w:jc w:val="both"/>
            </w:pPr>
            <w:r>
              <w:t>Nepakankamas tėvų aktyvumas gimnazijos veikloje</w:t>
            </w:r>
          </w:p>
        </w:tc>
        <w:tc>
          <w:tcPr>
            <w:tcW w:w="4927" w:type="dxa"/>
            <w:tcBorders>
              <w:top w:val="single" w:sz="4" w:space="0" w:color="auto"/>
              <w:left w:val="single" w:sz="4" w:space="0" w:color="auto"/>
              <w:bottom w:val="single" w:sz="4" w:space="0" w:color="auto"/>
              <w:right w:val="single" w:sz="4" w:space="0" w:color="auto"/>
            </w:tcBorders>
            <w:hideMark/>
          </w:tcPr>
          <w:p w:rsidR="000D4135" w:rsidRDefault="000D4135" w:rsidP="000D4135">
            <w:pPr>
              <w:pStyle w:val="Sraopastraipa"/>
              <w:numPr>
                <w:ilvl w:val="0"/>
                <w:numId w:val="31"/>
              </w:numPr>
              <w:jc w:val="both"/>
            </w:pPr>
            <w:r>
              <w:t>Atvirų durų dienos</w:t>
            </w:r>
          </w:p>
          <w:p w:rsidR="000D4135" w:rsidRDefault="000D4135" w:rsidP="000D4135">
            <w:pPr>
              <w:pStyle w:val="Sraopastraipa"/>
              <w:numPr>
                <w:ilvl w:val="0"/>
                <w:numId w:val="31"/>
              </w:numPr>
              <w:jc w:val="both"/>
            </w:pPr>
            <w:r>
              <w:t>Seminaras tėvams: ,,Mokinys-tėvas-mokytojas“</w:t>
            </w:r>
          </w:p>
          <w:p w:rsidR="000D4135" w:rsidRDefault="000D4135" w:rsidP="000D4135">
            <w:pPr>
              <w:pStyle w:val="Sraopastraipa"/>
              <w:numPr>
                <w:ilvl w:val="0"/>
                <w:numId w:val="31"/>
              </w:numPr>
              <w:jc w:val="both"/>
            </w:pPr>
            <w:r>
              <w:t>Tėvų įtraukimas į mokinių vasaros poilsio organizavimą</w:t>
            </w:r>
          </w:p>
          <w:p w:rsidR="000D4135" w:rsidRDefault="000D4135" w:rsidP="000D4135">
            <w:pPr>
              <w:pStyle w:val="Sraopastraipa"/>
              <w:numPr>
                <w:ilvl w:val="0"/>
                <w:numId w:val="31"/>
              </w:numPr>
              <w:jc w:val="both"/>
            </w:pPr>
            <w:r>
              <w:t>Tėvų budėjimas diskotekose</w:t>
            </w:r>
          </w:p>
        </w:tc>
      </w:tr>
      <w:tr w:rsidR="000D4135" w:rsidTr="000D4135">
        <w:tc>
          <w:tcPr>
            <w:tcW w:w="4927" w:type="dxa"/>
            <w:tcBorders>
              <w:top w:val="single" w:sz="4" w:space="0" w:color="auto"/>
              <w:left w:val="single" w:sz="4" w:space="0" w:color="auto"/>
              <w:bottom w:val="single" w:sz="4" w:space="0" w:color="auto"/>
              <w:right w:val="single" w:sz="4" w:space="0" w:color="auto"/>
            </w:tcBorders>
            <w:hideMark/>
          </w:tcPr>
          <w:p w:rsidR="000D4135" w:rsidRDefault="000D4135">
            <w:pPr>
              <w:jc w:val="both"/>
            </w:pPr>
            <w:r>
              <w:t>Kai kurių mokinių netinkamas elgesys, patyčios</w:t>
            </w:r>
          </w:p>
        </w:tc>
        <w:tc>
          <w:tcPr>
            <w:tcW w:w="4927" w:type="dxa"/>
            <w:tcBorders>
              <w:top w:val="single" w:sz="4" w:space="0" w:color="auto"/>
              <w:left w:val="single" w:sz="4" w:space="0" w:color="auto"/>
              <w:bottom w:val="single" w:sz="4" w:space="0" w:color="auto"/>
              <w:right w:val="single" w:sz="4" w:space="0" w:color="auto"/>
            </w:tcBorders>
            <w:hideMark/>
          </w:tcPr>
          <w:p w:rsidR="000D4135" w:rsidRDefault="000D4135" w:rsidP="000D4135">
            <w:pPr>
              <w:pStyle w:val="Default"/>
              <w:numPr>
                <w:ilvl w:val="0"/>
                <w:numId w:val="32"/>
              </w:numPr>
              <w:jc w:val="both"/>
              <w:rPr>
                <w:color w:val="auto"/>
                <w:lang w:val="lt-LT"/>
              </w:rPr>
            </w:pPr>
            <w:r>
              <w:rPr>
                <w:color w:val="auto"/>
                <w:lang w:val="lt-LT"/>
              </w:rPr>
              <w:t>Projektas ,,Iš širdies į širdį“ – mokinių tarybos iniciatyva (G. Steponavičiaus paramos fondas).</w:t>
            </w:r>
          </w:p>
          <w:p w:rsidR="000D4135" w:rsidRDefault="000D4135" w:rsidP="000D4135">
            <w:pPr>
              <w:pStyle w:val="Default"/>
              <w:numPr>
                <w:ilvl w:val="0"/>
                <w:numId w:val="32"/>
              </w:numPr>
              <w:jc w:val="both"/>
              <w:rPr>
                <w:color w:val="auto"/>
                <w:lang w:val="lt-LT"/>
              </w:rPr>
            </w:pPr>
            <w:r>
              <w:rPr>
                <w:color w:val="auto"/>
                <w:lang w:val="lt-LT"/>
              </w:rPr>
              <w:t>Projektas ,,Pažinkime vieni kitus“ su Trakų suaugusiųjų mokymo centru.</w:t>
            </w:r>
          </w:p>
          <w:p w:rsidR="000D4135" w:rsidRDefault="000D4135" w:rsidP="000D4135">
            <w:pPr>
              <w:pStyle w:val="Sraopastraipa"/>
              <w:numPr>
                <w:ilvl w:val="0"/>
                <w:numId w:val="32"/>
              </w:numPr>
            </w:pPr>
            <w:r>
              <w:t>Sukurtas padėkų, pagyrimų, apdovanojimų bei nuobaudų aprašas – 2016-02-12 įsak. Nr. V3-6</w:t>
            </w:r>
          </w:p>
        </w:tc>
      </w:tr>
      <w:tr w:rsidR="000D4135" w:rsidTr="000D4135">
        <w:tc>
          <w:tcPr>
            <w:tcW w:w="4927" w:type="dxa"/>
            <w:tcBorders>
              <w:top w:val="single" w:sz="4" w:space="0" w:color="auto"/>
              <w:left w:val="single" w:sz="4" w:space="0" w:color="auto"/>
              <w:bottom w:val="single" w:sz="4" w:space="0" w:color="auto"/>
              <w:right w:val="single" w:sz="4" w:space="0" w:color="auto"/>
            </w:tcBorders>
            <w:hideMark/>
          </w:tcPr>
          <w:p w:rsidR="000D4135" w:rsidRDefault="000D4135">
            <w:pPr>
              <w:jc w:val="both"/>
            </w:pPr>
            <w:r>
              <w:t>Gerviškių skyriaus higienos pasas</w:t>
            </w:r>
          </w:p>
        </w:tc>
        <w:tc>
          <w:tcPr>
            <w:tcW w:w="4927" w:type="dxa"/>
            <w:tcBorders>
              <w:top w:val="single" w:sz="4" w:space="0" w:color="auto"/>
              <w:left w:val="single" w:sz="4" w:space="0" w:color="auto"/>
              <w:bottom w:val="single" w:sz="4" w:space="0" w:color="auto"/>
              <w:right w:val="single" w:sz="4" w:space="0" w:color="auto"/>
            </w:tcBorders>
            <w:hideMark/>
          </w:tcPr>
          <w:p w:rsidR="000D4135" w:rsidRDefault="000D4135">
            <w:pPr>
              <w:jc w:val="both"/>
            </w:pPr>
            <w:r>
              <w:t>Higienos pasas gautas 2016-07-29</w:t>
            </w:r>
          </w:p>
        </w:tc>
      </w:tr>
      <w:tr w:rsidR="000D4135" w:rsidTr="000D4135">
        <w:tc>
          <w:tcPr>
            <w:tcW w:w="4927" w:type="dxa"/>
            <w:tcBorders>
              <w:top w:val="single" w:sz="4" w:space="0" w:color="auto"/>
              <w:left w:val="single" w:sz="4" w:space="0" w:color="auto"/>
              <w:bottom w:val="single" w:sz="4" w:space="0" w:color="auto"/>
              <w:right w:val="single" w:sz="4" w:space="0" w:color="auto"/>
            </w:tcBorders>
            <w:hideMark/>
          </w:tcPr>
          <w:p w:rsidR="000D4135" w:rsidRDefault="000D4135">
            <w:pPr>
              <w:jc w:val="both"/>
            </w:pPr>
            <w:r>
              <w:t>Butrimonių A. Krepštul gimnazijos valgyklos remontas</w:t>
            </w:r>
          </w:p>
        </w:tc>
        <w:tc>
          <w:tcPr>
            <w:tcW w:w="4927" w:type="dxa"/>
            <w:tcBorders>
              <w:top w:val="single" w:sz="4" w:space="0" w:color="auto"/>
              <w:left w:val="single" w:sz="4" w:space="0" w:color="auto"/>
              <w:bottom w:val="single" w:sz="4" w:space="0" w:color="auto"/>
              <w:right w:val="single" w:sz="4" w:space="0" w:color="auto"/>
            </w:tcBorders>
            <w:hideMark/>
          </w:tcPr>
          <w:p w:rsidR="000D4135" w:rsidRDefault="000D4135">
            <w:pPr>
              <w:jc w:val="both"/>
            </w:pPr>
            <w:r>
              <w:t>Gautas finansavimas iš Šalčininkų rajono savivaldybės administracijos remontui ir naujai įrangai įsigyti. Remontas atliktas, įranga nupirkta–3450 EUR</w:t>
            </w:r>
          </w:p>
        </w:tc>
      </w:tr>
    </w:tbl>
    <w:p w:rsidR="000D4135" w:rsidRDefault="000D4135" w:rsidP="000D4135">
      <w:pPr>
        <w:jc w:val="both"/>
      </w:pPr>
    </w:p>
    <w:p w:rsidR="000D4135" w:rsidRDefault="000D4135" w:rsidP="000D4135">
      <w:pPr>
        <w:pStyle w:val="Antrat4"/>
        <w:rPr>
          <w:sz w:val="22"/>
          <w:szCs w:val="22"/>
        </w:rPr>
      </w:pPr>
    </w:p>
    <w:p w:rsidR="000D4135" w:rsidRDefault="000D4135" w:rsidP="000D4135">
      <w:pPr>
        <w:rPr>
          <w:lang w:eastAsia="ru-RU"/>
        </w:rPr>
      </w:pPr>
    </w:p>
    <w:p w:rsidR="000D4135" w:rsidRDefault="000D4135" w:rsidP="000D4135">
      <w:pPr>
        <w:pStyle w:val="Default"/>
        <w:framePr w:hSpace="180" w:wrap="around" w:vAnchor="text" w:hAnchor="margin" w:xAlign="center" w:y="186"/>
        <w:jc w:val="both"/>
        <w:rPr>
          <w:color w:val="auto"/>
          <w:sz w:val="22"/>
          <w:szCs w:val="22"/>
          <w:lang w:val="lt-LT"/>
        </w:rPr>
      </w:pPr>
    </w:p>
    <w:p w:rsidR="000D4135" w:rsidRDefault="000D4135" w:rsidP="000D4135">
      <w:pPr>
        <w:jc w:val="both"/>
      </w:pPr>
      <w:r>
        <w:t>Direktorė</w:t>
      </w:r>
      <w:r>
        <w:tab/>
      </w:r>
      <w:r>
        <w:tab/>
      </w:r>
      <w:r>
        <w:tab/>
      </w:r>
      <w:r>
        <w:tab/>
      </w:r>
      <w:r>
        <w:tab/>
      </w:r>
      <w:r>
        <w:tab/>
      </w:r>
      <w:r>
        <w:tab/>
      </w:r>
      <w:r>
        <w:tab/>
        <w:t>Teresa Savel</w:t>
      </w:r>
    </w:p>
    <w:p w:rsidR="002351EF" w:rsidRPr="0024756D" w:rsidRDefault="002351EF" w:rsidP="000D4135">
      <w:pPr>
        <w:pStyle w:val="Pavadinimas"/>
        <w:rPr>
          <w:lang w:val="en-US"/>
        </w:rPr>
      </w:pPr>
    </w:p>
    <w:sectPr w:rsidR="002351EF" w:rsidRPr="0024756D" w:rsidSect="0024756D">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EC1" w:rsidRDefault="00C54EC1">
      <w:r>
        <w:separator/>
      </w:r>
    </w:p>
  </w:endnote>
  <w:endnote w:type="continuationSeparator" w:id="1">
    <w:p w:rsidR="00C54EC1" w:rsidRDefault="00C54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EC1" w:rsidRDefault="00C54EC1">
      <w:r>
        <w:separator/>
      </w:r>
    </w:p>
  </w:footnote>
  <w:footnote w:type="continuationSeparator" w:id="1">
    <w:p w:rsidR="00C54EC1" w:rsidRDefault="00C54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BD6FF9"/>
    <w:multiLevelType w:val="hybridMultilevel"/>
    <w:tmpl w:val="25A6C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298C08A5"/>
    <w:multiLevelType w:val="hybridMultilevel"/>
    <w:tmpl w:val="AD7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10">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nsid w:val="378C3140"/>
    <w:multiLevelType w:val="hybridMultilevel"/>
    <w:tmpl w:val="394E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4">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nsid w:val="5C7B1E90"/>
    <w:multiLevelType w:val="hybridMultilevel"/>
    <w:tmpl w:val="41BC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9">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5">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8">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9">
    <w:nsid w:val="7B6811B6"/>
    <w:multiLevelType w:val="hybridMultilevel"/>
    <w:tmpl w:val="4464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31">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4"/>
    <w:lvlOverride w:ilvl="0">
      <w:startOverride w:val="1"/>
    </w:lvlOverride>
  </w:num>
  <w:num w:numId="3">
    <w:abstractNumId w:val="25"/>
  </w:num>
  <w:num w:numId="4">
    <w:abstractNumId w:val="14"/>
  </w:num>
  <w:num w:numId="5">
    <w:abstractNumId w:val="31"/>
  </w:num>
  <w:num w:numId="6">
    <w:abstractNumId w:val="2"/>
  </w:num>
  <w:num w:numId="7">
    <w:abstractNumId w:val="13"/>
  </w:num>
  <w:num w:numId="8">
    <w:abstractNumId w:val="1"/>
  </w:num>
  <w:num w:numId="9">
    <w:abstractNumId w:val="23"/>
  </w:num>
  <w:num w:numId="10">
    <w:abstractNumId w:val="30"/>
  </w:num>
  <w:num w:numId="11">
    <w:abstractNumId w:val="21"/>
  </w:num>
  <w:num w:numId="12">
    <w:abstractNumId w:val="28"/>
  </w:num>
  <w:num w:numId="13">
    <w:abstractNumId w:val="0"/>
  </w:num>
  <w:num w:numId="14">
    <w:abstractNumId w:val="3"/>
  </w:num>
  <w:num w:numId="15">
    <w:abstractNumId w:val="19"/>
  </w:num>
  <w:num w:numId="16">
    <w:abstractNumId w:val="12"/>
  </w:num>
  <w:num w:numId="17">
    <w:abstractNumId w:val="20"/>
  </w:num>
  <w:num w:numId="18">
    <w:abstractNumId w:val="22"/>
  </w:num>
  <w:num w:numId="19">
    <w:abstractNumId w:val="10"/>
  </w:num>
  <w:num w:numId="20">
    <w:abstractNumId w:val="18"/>
  </w:num>
  <w:num w:numId="21">
    <w:abstractNumId w:val="27"/>
  </w:num>
  <w:num w:numId="22">
    <w:abstractNumId w:val="26"/>
  </w:num>
  <w:num w:numId="23">
    <w:abstractNumId w:val="16"/>
  </w:num>
  <w:num w:numId="24">
    <w:abstractNumId w:val="9"/>
  </w:num>
  <w:num w:numId="25">
    <w:abstractNumId w:val="7"/>
  </w:num>
  <w:num w:numId="26">
    <w:abstractNumId w:val="15"/>
  </w:num>
  <w:num w:numId="27">
    <w:abstractNumId w:val="5"/>
  </w:num>
  <w:num w:numId="28">
    <w:abstractNumId w:val="4"/>
  </w:num>
  <w:num w:numId="29">
    <w:abstractNumId w:val="29"/>
  </w:num>
  <w:num w:numId="30">
    <w:abstractNumId w:val="17"/>
  </w:num>
  <w:num w:numId="31">
    <w:abstractNumId w:val="6"/>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noPunctuationKerning/>
  <w:characterSpacingControl w:val="doNotCompress"/>
  <w:doNotValidateAgainstSchema/>
  <w:doNotDemarcateInvalidXml/>
  <w:footnotePr>
    <w:footnote w:id="0"/>
    <w:footnote w:id="1"/>
  </w:footnotePr>
  <w:endnotePr>
    <w:endnote w:id="0"/>
    <w:endnote w:id="1"/>
  </w:endnotePr>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D4135"/>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16E"/>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05D9C"/>
    <w:rsid w:val="00A10B08"/>
    <w:rsid w:val="00A110A5"/>
    <w:rsid w:val="00A11EC6"/>
    <w:rsid w:val="00A136B3"/>
    <w:rsid w:val="00A1546D"/>
    <w:rsid w:val="00A15AE6"/>
    <w:rsid w:val="00A174C8"/>
    <w:rsid w:val="00A20265"/>
    <w:rsid w:val="00A21E8B"/>
    <w:rsid w:val="00A22042"/>
    <w:rsid w:val="00A24F41"/>
    <w:rsid w:val="00A26285"/>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3308"/>
    <w:rsid w:val="00C53642"/>
    <w:rsid w:val="00C540D9"/>
    <w:rsid w:val="00C54889"/>
    <w:rsid w:val="00C54EC1"/>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2E8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0F6B"/>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
    <w:semiHidden/>
    <w:unhideWhenUsed/>
    <w:qFormat/>
    <w:locked/>
    <w:rsid w:val="000D4135"/>
    <w:pPr>
      <w:keepNext/>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F8019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5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F80195"/>
    <w:rPr>
      <w:noProof/>
      <w:sz w:val="24"/>
      <w:szCs w:val="24"/>
      <w:lang w:eastAsia="en-US"/>
    </w:rPr>
  </w:style>
  <w:style w:type="character" w:customStyle="1" w:styleId="Antrat4Diagrama">
    <w:name w:val="Antraštė 4 Diagrama"/>
    <w:basedOn w:val="Numatytasispastraiposriftas"/>
    <w:link w:val="Antrat4"/>
    <w:uiPriority w:val="9"/>
    <w:semiHidden/>
    <w:rsid w:val="000D4135"/>
    <w:rPr>
      <w:rFonts w:asciiTheme="minorHAnsi" w:eastAsiaTheme="minorEastAsia" w:hAnsiTheme="minorHAnsi" w:cstheme="minorBidi"/>
      <w:b/>
      <w:bCs/>
      <w:noProof/>
      <w:sz w:val="28"/>
      <w:szCs w:val="28"/>
      <w:lang w:eastAsia="en-US"/>
    </w:rPr>
  </w:style>
  <w:style w:type="paragraph" w:styleId="Sraopastraipa">
    <w:name w:val="List Paragraph"/>
    <w:basedOn w:val="prastasis"/>
    <w:uiPriority w:val="99"/>
    <w:qFormat/>
    <w:rsid w:val="000D4135"/>
    <w:pPr>
      <w:ind w:left="720"/>
      <w:contextualSpacing/>
    </w:pPr>
    <w:rPr>
      <w:rFonts w:eastAsia="SimSun"/>
      <w:noProof w:val="0"/>
      <w:lang w:eastAsia="zh-CN"/>
    </w:rPr>
  </w:style>
  <w:style w:type="paragraph" w:customStyle="1" w:styleId="Default">
    <w:name w:val="Default"/>
    <w:rsid w:val="000D4135"/>
    <w:pPr>
      <w:autoSpaceDE w:val="0"/>
      <w:autoSpaceDN w:val="0"/>
      <w:adjustRightInd w:val="0"/>
    </w:pPr>
    <w:rPr>
      <w:rFonts w:eastAsia="Calibri"/>
      <w:color w:val="000000"/>
      <w:sz w:val="24"/>
      <w:szCs w:val="24"/>
      <w:lang w:val="ru-RU" w:eastAsia="ru-RU"/>
    </w:rPr>
  </w:style>
  <w:style w:type="table" w:customStyle="1" w:styleId="Lentelstinklelis1">
    <w:name w:val="Lentelės tinklelis1"/>
    <w:basedOn w:val="prastojilentel"/>
    <w:uiPriority w:val="59"/>
    <w:rsid w:val="000D4135"/>
    <w:rPr>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
    <w:semiHidden/>
    <w:unhideWhenUsed/>
    <w:qFormat/>
    <w:locked/>
    <w:rsid w:val="000D4135"/>
    <w:pPr>
      <w:keepNext/>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F8019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5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F80195"/>
    <w:rPr>
      <w:noProof/>
      <w:sz w:val="24"/>
      <w:szCs w:val="24"/>
      <w:lang w:eastAsia="en-US"/>
    </w:rPr>
  </w:style>
  <w:style w:type="character" w:customStyle="1" w:styleId="Antrat4Diagrama">
    <w:name w:val="Antraštė 4 Diagrama"/>
    <w:basedOn w:val="Numatytasispastraiposriftas"/>
    <w:link w:val="Antrat4"/>
    <w:uiPriority w:val="9"/>
    <w:semiHidden/>
    <w:rsid w:val="000D4135"/>
    <w:rPr>
      <w:rFonts w:asciiTheme="minorHAnsi" w:eastAsiaTheme="minorEastAsia" w:hAnsiTheme="minorHAnsi" w:cstheme="minorBidi"/>
      <w:b/>
      <w:bCs/>
      <w:noProof/>
      <w:sz w:val="28"/>
      <w:szCs w:val="28"/>
      <w:lang w:eastAsia="en-US"/>
    </w:rPr>
  </w:style>
  <w:style w:type="paragraph" w:styleId="Sraopastraipa">
    <w:name w:val="List Paragraph"/>
    <w:basedOn w:val="prastasis"/>
    <w:uiPriority w:val="99"/>
    <w:qFormat/>
    <w:rsid w:val="000D4135"/>
    <w:pPr>
      <w:ind w:left="720"/>
      <w:contextualSpacing/>
    </w:pPr>
    <w:rPr>
      <w:rFonts w:eastAsia="SimSun"/>
      <w:noProof w:val="0"/>
      <w:lang w:eastAsia="zh-CN"/>
    </w:rPr>
  </w:style>
  <w:style w:type="paragraph" w:customStyle="1" w:styleId="Default">
    <w:name w:val="Default"/>
    <w:rsid w:val="000D4135"/>
    <w:pPr>
      <w:autoSpaceDE w:val="0"/>
      <w:autoSpaceDN w:val="0"/>
      <w:adjustRightInd w:val="0"/>
    </w:pPr>
    <w:rPr>
      <w:rFonts w:eastAsia="Calibri"/>
      <w:color w:val="000000"/>
      <w:sz w:val="24"/>
      <w:szCs w:val="24"/>
      <w:lang w:val="ru-RU" w:eastAsia="ru-RU"/>
    </w:rPr>
  </w:style>
  <w:style w:type="table" w:customStyle="1" w:styleId="Lentelstinklelis1">
    <w:name w:val="Lentelės tinklelis1"/>
    <w:basedOn w:val="prastojilentel"/>
    <w:uiPriority w:val="59"/>
    <w:rsid w:val="000D4135"/>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32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trimonys.salcininkai.lm.lt" TargetMode="External"/><Relationship Id="rId3" Type="http://schemas.openxmlformats.org/officeDocument/2006/relationships/settings" Target="settings.xml"/><Relationship Id="rId7" Type="http://schemas.openxmlformats.org/officeDocument/2006/relationships/hyperlink" Target="http://www.pedagog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3048</Words>
  <Characters>17378</Characters>
  <Application>Microsoft Office Word</Application>
  <DocSecurity>0</DocSecurity>
  <Lines>144</Lines>
  <Paragraphs>40</Paragraphs>
  <ScaleCrop>false</ScaleCrop>
  <HeadingPairs>
    <vt:vector size="2" baseType="variant">
      <vt:variant>
        <vt:lpstr>Pavadinimas</vt:lpstr>
      </vt:variant>
      <vt:variant>
        <vt:i4>1</vt:i4>
      </vt:variant>
    </vt:vector>
  </HeadingPairs>
  <TitlesOfParts>
    <vt:vector size="1" baseType="lpstr">
      <vt:lpstr>DĖL ŠALČININKŲ R. BUTRIMONIŲ ANOS KREPŠTUL GIMNAZIJOS DIREKTORĖS 2016 METŲ VEIKLOS ATASKAITOS PATVIRTINIMO</vt:lpstr>
    </vt:vector>
  </TitlesOfParts>
  <Manager>2017-04-27</Manager>
  <Company>Savivaldybe</Company>
  <LinksUpToDate>false</LinksUpToDate>
  <CharactersWithSpaces>20386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ŠALČININKŲ R. BUTRIMONIŲ ANOS KREPŠTUL GIMNAZIJOS DIREKTORĖS 2016 METŲ VEIKLOS ATASKAITOS PATVIRTINIMO</dc:title>
  <dc:subject>T-749</dc:subject>
  <dc:creator>ŠALČININKŲ RAJONO SAVIVALDYBĖS TARYBA</dc:creator>
  <cp:lastModifiedBy>Informatika</cp:lastModifiedBy>
  <cp:revision>2</cp:revision>
  <cp:lastPrinted>2010-08-09T13:05:00Z</cp:lastPrinted>
  <dcterms:created xsi:type="dcterms:W3CDTF">2018-05-30T06:26:00Z</dcterms:created>
  <dcterms:modified xsi:type="dcterms:W3CDTF">2018-05-30T06:26:00Z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ŠALČININKŲ R. BUTRIMONIŲ ANOS KREPŠTUL GIMNAZIJOS DIREKTORĖS 2016 METŲ VEIKLOS ATASKAITOS PATVIRTINIMO</vt:lpwstr>
  </property>
  <property fmtid="{D5CDD505-2E9C-101B-9397-08002B2CF9AE}" pid="3" name="DLX:Registered">
    <vt:lpwstr>2017.04.27</vt:lpwstr>
  </property>
  <property fmtid="{D5CDD505-2E9C-101B-9397-08002B2CF9AE}" pid="4" name="DLX:RegistrationNo">
    <vt:lpwstr>T-749</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8 380 30 159</vt:lpwstr>
  </property>
  <property fmtid="{D5CDD505-2E9C-101B-9397-08002B2CF9AE}" pid="9" name="DLX:abs_gov_DokumentoRengejas:Email">
    <vt:lpwstr>violeta.jermak@salcininkai.lt</vt:lpwstr>
  </property>
  <property fmtid="{D5CDD505-2E9C-101B-9397-08002B2CF9AE}" pid="10" name="DLX:abs_gov_DokumentoRengejoPadalinys:Title">
    <vt:lpwstr>Bendrasis skyrius</vt:lpwstr>
  </property>
</Properties>
</file>