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E2" w:rsidRPr="00EC79A2" w:rsidRDefault="009449E2" w:rsidP="004E70AA">
      <w:pPr>
        <w:ind w:left="2880" w:firstLine="3783"/>
        <w:rPr>
          <w:lang w:val="lt-LT" w:eastAsia="en-US"/>
        </w:rPr>
      </w:pPr>
      <w:r w:rsidRPr="00EC79A2">
        <w:rPr>
          <w:lang w:val="lt-LT" w:eastAsia="en-US"/>
        </w:rPr>
        <w:t>PATVIRTINTA</w:t>
      </w:r>
    </w:p>
    <w:p w:rsidR="009449E2" w:rsidRPr="00EC79A2" w:rsidRDefault="009449E2" w:rsidP="004E70AA">
      <w:pPr>
        <w:tabs>
          <w:tab w:val="left" w:pos="720"/>
          <w:tab w:val="center" w:pos="4153"/>
          <w:tab w:val="right" w:pos="8306"/>
        </w:tabs>
        <w:ind w:left="3600" w:firstLine="3063"/>
        <w:rPr>
          <w:sz w:val="20"/>
          <w:szCs w:val="20"/>
          <w:lang w:val="lt-LT" w:eastAsia="en-US"/>
        </w:rPr>
      </w:pPr>
      <w:r w:rsidRPr="00EC79A2">
        <w:rPr>
          <w:sz w:val="20"/>
          <w:szCs w:val="20"/>
          <w:lang w:val="lt-LT" w:eastAsia="en-US"/>
        </w:rPr>
        <w:t>Šalčininkų r. Butrimonių Anos Krepštul</w:t>
      </w:r>
    </w:p>
    <w:p w:rsidR="009449E2" w:rsidRPr="00EC79A2" w:rsidRDefault="004E70AA" w:rsidP="004E70AA">
      <w:pPr>
        <w:tabs>
          <w:tab w:val="left" w:pos="720"/>
          <w:tab w:val="center" w:pos="4153"/>
          <w:tab w:val="left" w:pos="6663"/>
          <w:tab w:val="right" w:pos="8306"/>
        </w:tabs>
        <w:jc w:val="center"/>
        <w:rPr>
          <w:sz w:val="20"/>
          <w:szCs w:val="20"/>
          <w:lang w:val="lt-LT" w:eastAsia="en-US"/>
        </w:rPr>
      </w:pPr>
      <w:r>
        <w:rPr>
          <w:sz w:val="20"/>
          <w:szCs w:val="20"/>
          <w:lang w:val="lt-LT" w:eastAsia="en-US"/>
        </w:rPr>
        <w:t xml:space="preserve">                                                   </w:t>
      </w:r>
      <w:r w:rsidR="009449E2" w:rsidRPr="00EC79A2">
        <w:rPr>
          <w:sz w:val="20"/>
          <w:szCs w:val="20"/>
          <w:lang w:val="lt-LT" w:eastAsia="en-US"/>
        </w:rPr>
        <w:t>gimnazijos 2018-01-</w:t>
      </w:r>
      <w:r w:rsidR="004107C4" w:rsidRPr="00EC79A2">
        <w:rPr>
          <w:sz w:val="20"/>
          <w:szCs w:val="20"/>
          <w:lang w:val="lt-LT" w:eastAsia="en-US"/>
        </w:rPr>
        <w:t>05</w:t>
      </w:r>
      <w:r w:rsidR="009449E2" w:rsidRPr="00EC79A2">
        <w:rPr>
          <w:sz w:val="20"/>
          <w:szCs w:val="20"/>
          <w:lang w:val="lt-LT" w:eastAsia="en-US"/>
        </w:rPr>
        <w:t xml:space="preserve"> direktorės</w:t>
      </w:r>
    </w:p>
    <w:p w:rsidR="009449E2" w:rsidRPr="00EC79A2" w:rsidRDefault="009449E2" w:rsidP="009449E2">
      <w:pPr>
        <w:jc w:val="center"/>
        <w:rPr>
          <w:sz w:val="20"/>
          <w:szCs w:val="20"/>
          <w:lang w:val="lt-LT" w:eastAsia="en-US"/>
        </w:rPr>
      </w:pPr>
      <w:r w:rsidRPr="00EC79A2">
        <w:rPr>
          <w:sz w:val="20"/>
          <w:szCs w:val="20"/>
          <w:lang w:val="lt-LT" w:eastAsia="en-US"/>
        </w:rPr>
        <w:t xml:space="preserve"> </w:t>
      </w:r>
      <w:r w:rsidR="004E70AA">
        <w:rPr>
          <w:sz w:val="20"/>
          <w:szCs w:val="20"/>
          <w:lang w:val="lt-LT" w:eastAsia="en-US"/>
        </w:rPr>
        <w:t xml:space="preserve">                         </w:t>
      </w:r>
      <w:r w:rsidRPr="00EC79A2">
        <w:rPr>
          <w:sz w:val="20"/>
          <w:szCs w:val="20"/>
          <w:lang w:val="lt-LT" w:eastAsia="en-US"/>
        </w:rPr>
        <w:t xml:space="preserve">įsakymas Nr. V3- </w:t>
      </w:r>
      <w:r w:rsidR="004107C4" w:rsidRPr="00EC79A2">
        <w:rPr>
          <w:sz w:val="20"/>
          <w:szCs w:val="20"/>
          <w:lang w:val="lt-LT" w:eastAsia="en-US"/>
        </w:rPr>
        <w:t>4</w:t>
      </w:r>
    </w:p>
    <w:p w:rsidR="009449E2" w:rsidRDefault="009449E2" w:rsidP="00D90DBC">
      <w:pPr>
        <w:jc w:val="center"/>
        <w:outlineLvl w:val="0"/>
        <w:rPr>
          <w:b/>
          <w:bCs/>
          <w:lang w:val="lt-LT"/>
        </w:rPr>
      </w:pPr>
    </w:p>
    <w:p w:rsidR="00D90DBC" w:rsidRDefault="00D90DBC" w:rsidP="00D90DBC">
      <w:pPr>
        <w:jc w:val="center"/>
        <w:outlineLvl w:val="0"/>
        <w:rPr>
          <w:b/>
          <w:bCs/>
          <w:lang w:val="lt-LT"/>
        </w:rPr>
      </w:pPr>
      <w:r w:rsidRPr="000E2A36">
        <w:rPr>
          <w:b/>
          <w:bCs/>
          <w:lang w:val="lt-LT"/>
        </w:rPr>
        <w:t xml:space="preserve">ŠALČININKŲ R. BUTRIMONIŲ ANOS KREPŠTUL </w:t>
      </w:r>
      <w:r>
        <w:rPr>
          <w:b/>
          <w:bCs/>
          <w:lang w:val="lt-LT"/>
        </w:rPr>
        <w:t xml:space="preserve">GIMNAZIJOSVEIKLOS PLANAS 2018 </w:t>
      </w:r>
      <w:r w:rsidRPr="000E2A36">
        <w:rPr>
          <w:b/>
          <w:bCs/>
          <w:lang w:val="lt-LT"/>
        </w:rPr>
        <w:t>METAMS</w:t>
      </w:r>
    </w:p>
    <w:p w:rsidR="00D90DBC" w:rsidRDefault="00D90DBC" w:rsidP="00D90DBC">
      <w:pPr>
        <w:jc w:val="center"/>
        <w:outlineLvl w:val="0"/>
        <w:rPr>
          <w:b/>
          <w:bCs/>
          <w:lang w:val="lt-LT"/>
        </w:rPr>
      </w:pPr>
    </w:p>
    <w:p w:rsidR="00ED30A6" w:rsidRPr="00A34D8D" w:rsidRDefault="00ED30A6" w:rsidP="00D90DBC">
      <w:pPr>
        <w:jc w:val="center"/>
        <w:outlineLvl w:val="0"/>
        <w:rPr>
          <w:b/>
          <w:bCs/>
          <w:color w:val="FF0000"/>
          <w:lang w:val="lt-LT"/>
        </w:rPr>
      </w:pPr>
      <w:r>
        <w:rPr>
          <w:b/>
          <w:bCs/>
          <w:lang w:val="lt-LT"/>
        </w:rPr>
        <w:t xml:space="preserve">2018 metai – </w:t>
      </w:r>
      <w:r w:rsidR="004B782C">
        <w:rPr>
          <w:b/>
          <w:bCs/>
          <w:lang w:val="lt-LT"/>
        </w:rPr>
        <w:t>Lietuvos ir Lenkijos nepriklausomybės metai.</w:t>
      </w:r>
    </w:p>
    <w:p w:rsidR="00ED30A6" w:rsidRPr="000E2A36" w:rsidRDefault="00ED30A6" w:rsidP="00D90DBC">
      <w:pPr>
        <w:jc w:val="center"/>
        <w:outlineLvl w:val="0"/>
        <w:rPr>
          <w:b/>
          <w:bCs/>
          <w:lang w:val="lt-LT"/>
        </w:rPr>
      </w:pPr>
    </w:p>
    <w:p w:rsidR="00101150" w:rsidRDefault="00101150" w:rsidP="00D87CBD">
      <w:pPr>
        <w:ind w:firstLine="720"/>
        <w:jc w:val="both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2018 metų Šalčininkų r. Butrimonių Anos Krepštul gimnazijos veiklos planas sudarytas vadovaujantis gimnazijos 2016-2018 metų strateginiu planu, 2016-2017 m. m. atlikto gimnazijos įsivertinimo</w:t>
      </w:r>
    </w:p>
    <w:p w:rsidR="00D90DBC" w:rsidRDefault="00D90DBC" w:rsidP="00D607C5">
      <w:pPr>
        <w:jc w:val="both"/>
        <w:outlineLvl w:val="0"/>
        <w:rPr>
          <w:b/>
          <w:bCs/>
          <w:lang w:val="lt-LT"/>
        </w:rPr>
      </w:pPr>
    </w:p>
    <w:p w:rsidR="00D90DBC" w:rsidRDefault="00D90DBC" w:rsidP="00D87CBD">
      <w:pPr>
        <w:ind w:firstLine="720"/>
        <w:jc w:val="both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Mokinių skaičius:</w:t>
      </w:r>
    </w:p>
    <w:p w:rsidR="00D90DBC" w:rsidRDefault="00D90DBC" w:rsidP="00D87CBD">
      <w:pPr>
        <w:ind w:firstLine="720"/>
        <w:jc w:val="both"/>
        <w:outlineLvl w:val="0"/>
        <w:rPr>
          <w:b/>
          <w:bCs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2757"/>
        <w:gridCol w:w="2757"/>
        <w:gridCol w:w="2758"/>
        <w:gridCol w:w="2758"/>
        <w:gridCol w:w="2758"/>
      </w:tblGrid>
      <w:tr w:rsidR="00D90DBC" w:rsidTr="00D90DBC">
        <w:tc>
          <w:tcPr>
            <w:tcW w:w="2757" w:type="dxa"/>
          </w:tcPr>
          <w:p w:rsidR="00D90DBC" w:rsidRDefault="00D90DBC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</w:p>
        </w:tc>
        <w:tc>
          <w:tcPr>
            <w:tcW w:w="2757" w:type="dxa"/>
          </w:tcPr>
          <w:p w:rsidR="00D90DBC" w:rsidRDefault="00241CCF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2014 (rugsėjo 1 d.)</w:t>
            </w:r>
          </w:p>
        </w:tc>
        <w:tc>
          <w:tcPr>
            <w:tcW w:w="2758" w:type="dxa"/>
          </w:tcPr>
          <w:p w:rsidR="00D90DBC" w:rsidRDefault="00241CCF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2015 (rugsėjo 1 d.)</w:t>
            </w:r>
          </w:p>
        </w:tc>
        <w:tc>
          <w:tcPr>
            <w:tcW w:w="2758" w:type="dxa"/>
          </w:tcPr>
          <w:p w:rsidR="00D90DBC" w:rsidRDefault="00241CCF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2016 (rugsėjo 1 d.)</w:t>
            </w:r>
          </w:p>
        </w:tc>
        <w:tc>
          <w:tcPr>
            <w:tcW w:w="2758" w:type="dxa"/>
          </w:tcPr>
          <w:p w:rsidR="00D90DBC" w:rsidRDefault="00241CCF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2017 (rugsėjo 1 d.)</w:t>
            </w:r>
          </w:p>
        </w:tc>
      </w:tr>
      <w:tr w:rsidR="00381637" w:rsidTr="00D90DBC">
        <w:tc>
          <w:tcPr>
            <w:tcW w:w="2757" w:type="dxa"/>
          </w:tcPr>
          <w:p w:rsidR="00381637" w:rsidRDefault="00381637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Iš viso</w:t>
            </w:r>
          </w:p>
        </w:tc>
        <w:tc>
          <w:tcPr>
            <w:tcW w:w="2757" w:type="dxa"/>
          </w:tcPr>
          <w:p w:rsidR="00381637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166</w:t>
            </w:r>
          </w:p>
        </w:tc>
        <w:tc>
          <w:tcPr>
            <w:tcW w:w="2758" w:type="dxa"/>
          </w:tcPr>
          <w:p w:rsidR="00381637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163</w:t>
            </w:r>
          </w:p>
        </w:tc>
        <w:tc>
          <w:tcPr>
            <w:tcW w:w="2758" w:type="dxa"/>
          </w:tcPr>
          <w:p w:rsidR="00381637" w:rsidRPr="00AF1B3D" w:rsidRDefault="00471E98" w:rsidP="008243F2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</w:t>
            </w:r>
            <w:r w:rsidR="008243F2" w:rsidRPr="00AF1B3D">
              <w:rPr>
                <w:bCs/>
                <w:lang w:val="lt-LT"/>
              </w:rPr>
              <w:t>50</w:t>
            </w:r>
          </w:p>
        </w:tc>
        <w:tc>
          <w:tcPr>
            <w:tcW w:w="2758" w:type="dxa"/>
          </w:tcPr>
          <w:p w:rsidR="00381637" w:rsidRPr="00AF1B3D" w:rsidRDefault="00381637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140</w:t>
            </w:r>
          </w:p>
        </w:tc>
      </w:tr>
      <w:tr w:rsidR="00D90DBC" w:rsidTr="00D90DBC">
        <w:tc>
          <w:tcPr>
            <w:tcW w:w="2757" w:type="dxa"/>
          </w:tcPr>
          <w:p w:rsidR="00D90DBC" w:rsidRPr="008D6D9F" w:rsidRDefault="00D90DBC" w:rsidP="003F50F2">
            <w:pPr>
              <w:outlineLvl w:val="0"/>
              <w:rPr>
                <w:b/>
                <w:bCs/>
                <w:lang w:val="lt-LT"/>
              </w:rPr>
            </w:pPr>
            <w:r w:rsidRPr="008D6D9F">
              <w:rPr>
                <w:b/>
                <w:bCs/>
                <w:lang w:val="lt-LT"/>
              </w:rPr>
              <w:t>Ikimokyklinė ugdymo grupė (mišri)</w:t>
            </w:r>
          </w:p>
        </w:tc>
        <w:tc>
          <w:tcPr>
            <w:tcW w:w="2757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6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7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6</w:t>
            </w:r>
          </w:p>
        </w:tc>
        <w:tc>
          <w:tcPr>
            <w:tcW w:w="2758" w:type="dxa"/>
          </w:tcPr>
          <w:p w:rsidR="00D90DBC" w:rsidRPr="00AF1B3D" w:rsidRDefault="00A3459D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8</w:t>
            </w:r>
          </w:p>
        </w:tc>
      </w:tr>
      <w:tr w:rsidR="00D90DBC" w:rsidTr="00D90DBC">
        <w:tc>
          <w:tcPr>
            <w:tcW w:w="2757" w:type="dxa"/>
          </w:tcPr>
          <w:p w:rsidR="00D90DBC" w:rsidRPr="008D6D9F" w:rsidRDefault="00D90DBC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 w:rsidRPr="008D6D9F">
              <w:rPr>
                <w:b/>
                <w:bCs/>
                <w:lang w:val="lt-LT"/>
              </w:rPr>
              <w:t>1-4 klasės</w:t>
            </w:r>
          </w:p>
        </w:tc>
        <w:tc>
          <w:tcPr>
            <w:tcW w:w="2757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51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51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45</w:t>
            </w:r>
          </w:p>
        </w:tc>
        <w:tc>
          <w:tcPr>
            <w:tcW w:w="2758" w:type="dxa"/>
          </w:tcPr>
          <w:p w:rsidR="00D90DBC" w:rsidRPr="00AF1B3D" w:rsidRDefault="00A3459D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43</w:t>
            </w:r>
          </w:p>
        </w:tc>
      </w:tr>
      <w:tr w:rsidR="00D90DBC" w:rsidTr="00D90DBC">
        <w:tc>
          <w:tcPr>
            <w:tcW w:w="2757" w:type="dxa"/>
          </w:tcPr>
          <w:p w:rsidR="00D90DBC" w:rsidRPr="008D6D9F" w:rsidRDefault="00D90DBC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 w:rsidRPr="008D6D9F">
              <w:rPr>
                <w:b/>
                <w:bCs/>
                <w:lang w:val="lt-LT"/>
              </w:rPr>
              <w:t>5-8 klasės</w:t>
            </w:r>
          </w:p>
        </w:tc>
        <w:tc>
          <w:tcPr>
            <w:tcW w:w="2757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62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54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51</w:t>
            </w:r>
          </w:p>
        </w:tc>
        <w:tc>
          <w:tcPr>
            <w:tcW w:w="2758" w:type="dxa"/>
          </w:tcPr>
          <w:p w:rsidR="00D90DBC" w:rsidRPr="00AF1B3D" w:rsidRDefault="00A3459D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47</w:t>
            </w:r>
          </w:p>
        </w:tc>
      </w:tr>
      <w:tr w:rsidR="00D90DBC" w:rsidTr="00D90DBC">
        <w:tc>
          <w:tcPr>
            <w:tcW w:w="2757" w:type="dxa"/>
          </w:tcPr>
          <w:p w:rsidR="00D90DBC" w:rsidRPr="008D6D9F" w:rsidRDefault="00D90DBC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 w:rsidRPr="008D6D9F">
              <w:rPr>
                <w:b/>
                <w:bCs/>
                <w:lang w:val="lt-LT"/>
              </w:rPr>
              <w:t>I-II gimn. klasės</w:t>
            </w:r>
          </w:p>
        </w:tc>
        <w:tc>
          <w:tcPr>
            <w:tcW w:w="2757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22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27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32</w:t>
            </w:r>
          </w:p>
        </w:tc>
        <w:tc>
          <w:tcPr>
            <w:tcW w:w="2758" w:type="dxa"/>
          </w:tcPr>
          <w:p w:rsidR="00D90DBC" w:rsidRPr="00AF1B3D" w:rsidRDefault="00A3459D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25</w:t>
            </w:r>
          </w:p>
        </w:tc>
      </w:tr>
      <w:tr w:rsidR="00D90DBC" w:rsidTr="00D90DBC">
        <w:tc>
          <w:tcPr>
            <w:tcW w:w="2757" w:type="dxa"/>
          </w:tcPr>
          <w:p w:rsidR="00D90DBC" w:rsidRPr="008D6D9F" w:rsidRDefault="003F50F2" w:rsidP="00D87CB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III-</w:t>
            </w:r>
            <w:r w:rsidR="00D90DBC" w:rsidRPr="008D6D9F">
              <w:rPr>
                <w:b/>
                <w:bCs/>
                <w:lang w:val="lt-LT"/>
              </w:rPr>
              <w:t>IV gimn. klasės</w:t>
            </w:r>
          </w:p>
        </w:tc>
        <w:tc>
          <w:tcPr>
            <w:tcW w:w="2757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25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24</w:t>
            </w:r>
          </w:p>
        </w:tc>
        <w:tc>
          <w:tcPr>
            <w:tcW w:w="2758" w:type="dxa"/>
          </w:tcPr>
          <w:p w:rsidR="00D90DBC" w:rsidRPr="00AF1B3D" w:rsidRDefault="008243F2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16</w:t>
            </w:r>
          </w:p>
        </w:tc>
        <w:tc>
          <w:tcPr>
            <w:tcW w:w="2758" w:type="dxa"/>
          </w:tcPr>
          <w:p w:rsidR="00D90DBC" w:rsidRPr="00AF1B3D" w:rsidRDefault="00A3459D" w:rsidP="00D87CBD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17</w:t>
            </w:r>
          </w:p>
        </w:tc>
      </w:tr>
    </w:tbl>
    <w:p w:rsidR="00D90DBC" w:rsidRDefault="00D90DBC" w:rsidP="00D87CBD">
      <w:pPr>
        <w:ind w:firstLine="720"/>
        <w:jc w:val="both"/>
        <w:outlineLvl w:val="0"/>
        <w:rPr>
          <w:b/>
          <w:bCs/>
          <w:lang w:val="lt-LT"/>
        </w:rPr>
      </w:pPr>
    </w:p>
    <w:p w:rsidR="00101150" w:rsidRDefault="00CB258A" w:rsidP="00CB258A">
      <w:pPr>
        <w:jc w:val="both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Pedagoginių darbuotojų skaičius ir kvalifikacinės kategorijos</w:t>
      </w:r>
    </w:p>
    <w:p w:rsidR="005C544D" w:rsidRDefault="005C544D" w:rsidP="00CB258A">
      <w:pPr>
        <w:jc w:val="both"/>
        <w:outlineLvl w:val="0"/>
        <w:rPr>
          <w:b/>
          <w:bCs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2757"/>
        <w:gridCol w:w="2757"/>
        <w:gridCol w:w="2758"/>
        <w:gridCol w:w="2758"/>
        <w:gridCol w:w="2758"/>
      </w:tblGrid>
      <w:tr w:rsidR="005C544D" w:rsidTr="003D3AFC">
        <w:tc>
          <w:tcPr>
            <w:tcW w:w="2757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</w:p>
        </w:tc>
        <w:tc>
          <w:tcPr>
            <w:tcW w:w="2757" w:type="dxa"/>
          </w:tcPr>
          <w:p w:rsidR="005C544D" w:rsidRDefault="005C544D" w:rsidP="005C544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2014 (sausio 1 d.)</w:t>
            </w:r>
          </w:p>
        </w:tc>
        <w:tc>
          <w:tcPr>
            <w:tcW w:w="2758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2015 (rugsėjo 1 d.)</w:t>
            </w:r>
          </w:p>
        </w:tc>
        <w:tc>
          <w:tcPr>
            <w:tcW w:w="2758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2016 (rugsėjo 1 d.)</w:t>
            </w:r>
          </w:p>
        </w:tc>
        <w:tc>
          <w:tcPr>
            <w:tcW w:w="2758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2017 (rugsėjo 1 d.)</w:t>
            </w:r>
          </w:p>
        </w:tc>
      </w:tr>
      <w:tr w:rsidR="005C544D" w:rsidTr="003D3AFC">
        <w:tc>
          <w:tcPr>
            <w:tcW w:w="2757" w:type="dxa"/>
          </w:tcPr>
          <w:p w:rsidR="005C544D" w:rsidRPr="008D6D9F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Mokytojai ekspertai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</w:t>
            </w:r>
          </w:p>
        </w:tc>
        <w:tc>
          <w:tcPr>
            <w:tcW w:w="2758" w:type="dxa"/>
          </w:tcPr>
          <w:p w:rsidR="005C544D" w:rsidRPr="00AF1B3D" w:rsidRDefault="0049047E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</w:t>
            </w:r>
          </w:p>
        </w:tc>
        <w:tc>
          <w:tcPr>
            <w:tcW w:w="2758" w:type="dxa"/>
          </w:tcPr>
          <w:p w:rsidR="005C544D" w:rsidRPr="00AF1B3D" w:rsidRDefault="00BA65A1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</w:t>
            </w:r>
          </w:p>
        </w:tc>
      </w:tr>
      <w:tr w:rsidR="005C544D" w:rsidTr="003D3AFC">
        <w:tc>
          <w:tcPr>
            <w:tcW w:w="2757" w:type="dxa"/>
          </w:tcPr>
          <w:p w:rsidR="005C544D" w:rsidRPr="008D6D9F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Mokytojai metodininkai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3</w:t>
            </w:r>
          </w:p>
        </w:tc>
        <w:tc>
          <w:tcPr>
            <w:tcW w:w="2758" w:type="dxa"/>
          </w:tcPr>
          <w:p w:rsidR="005C544D" w:rsidRPr="00AF1B3D" w:rsidRDefault="0049047E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3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</w:t>
            </w:r>
          </w:p>
        </w:tc>
        <w:tc>
          <w:tcPr>
            <w:tcW w:w="2758" w:type="dxa"/>
          </w:tcPr>
          <w:p w:rsidR="005C544D" w:rsidRPr="00AF1B3D" w:rsidRDefault="00BA65A1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</w:t>
            </w:r>
          </w:p>
        </w:tc>
      </w:tr>
      <w:tr w:rsidR="005C544D" w:rsidTr="003D3AFC">
        <w:tc>
          <w:tcPr>
            <w:tcW w:w="2757" w:type="dxa"/>
          </w:tcPr>
          <w:p w:rsidR="005C544D" w:rsidRPr="008D6D9F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Vyresnieji mokytojai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21</w:t>
            </w:r>
          </w:p>
        </w:tc>
        <w:tc>
          <w:tcPr>
            <w:tcW w:w="2758" w:type="dxa"/>
          </w:tcPr>
          <w:p w:rsidR="005C544D" w:rsidRPr="00AF1B3D" w:rsidRDefault="0049047E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26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26</w:t>
            </w: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24</w:t>
            </w:r>
          </w:p>
        </w:tc>
      </w:tr>
      <w:tr w:rsidR="005C544D" w:rsidTr="003D3AFC">
        <w:tc>
          <w:tcPr>
            <w:tcW w:w="2757" w:type="dxa"/>
          </w:tcPr>
          <w:p w:rsidR="005C544D" w:rsidRPr="008D6D9F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Mokytojai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15</w:t>
            </w:r>
          </w:p>
        </w:tc>
        <w:tc>
          <w:tcPr>
            <w:tcW w:w="2758" w:type="dxa"/>
          </w:tcPr>
          <w:p w:rsidR="005C544D" w:rsidRPr="00AF1B3D" w:rsidRDefault="0049047E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6 + 3 studijuoja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10+1 studijuoja</w:t>
            </w: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5</w:t>
            </w:r>
          </w:p>
        </w:tc>
      </w:tr>
      <w:tr w:rsidR="005C544D" w:rsidTr="003D3AFC">
        <w:tc>
          <w:tcPr>
            <w:tcW w:w="2757" w:type="dxa"/>
          </w:tcPr>
          <w:p w:rsidR="005C544D" w:rsidRPr="008D6D9F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Socialinis ped</w:t>
            </w:r>
            <w:r w:rsidR="00BA65A1">
              <w:rPr>
                <w:b/>
                <w:bCs/>
                <w:lang w:val="lt-LT"/>
              </w:rPr>
              <w:t>a</w:t>
            </w:r>
            <w:r>
              <w:rPr>
                <w:b/>
                <w:bCs/>
                <w:lang w:val="lt-LT"/>
              </w:rPr>
              <w:t>gogas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 etatas</w:t>
            </w:r>
          </w:p>
        </w:tc>
        <w:tc>
          <w:tcPr>
            <w:tcW w:w="2758" w:type="dxa"/>
          </w:tcPr>
          <w:p w:rsidR="005C544D" w:rsidRPr="00AF1B3D" w:rsidRDefault="0067096A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 etatas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 etatas</w:t>
            </w: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1 etatas</w:t>
            </w:r>
          </w:p>
        </w:tc>
      </w:tr>
      <w:tr w:rsidR="005C544D" w:rsidTr="003D3AFC">
        <w:tc>
          <w:tcPr>
            <w:tcW w:w="2757" w:type="dxa"/>
          </w:tcPr>
          <w:p w:rsidR="005C544D" w:rsidRDefault="005C544D" w:rsidP="005C544D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Psichologas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0,25 etato</w:t>
            </w:r>
          </w:p>
        </w:tc>
        <w:tc>
          <w:tcPr>
            <w:tcW w:w="2758" w:type="dxa"/>
          </w:tcPr>
          <w:p w:rsidR="005C544D" w:rsidRPr="00AF1B3D" w:rsidRDefault="005C544D" w:rsidP="003D3AFC">
            <w:pPr>
              <w:jc w:val="both"/>
              <w:outlineLvl w:val="0"/>
              <w:rPr>
                <w:bCs/>
                <w:lang w:val="lt-LT"/>
              </w:rPr>
            </w:pPr>
          </w:p>
        </w:tc>
        <w:tc>
          <w:tcPr>
            <w:tcW w:w="2758" w:type="dxa"/>
          </w:tcPr>
          <w:p w:rsidR="005C544D" w:rsidRPr="00AF1B3D" w:rsidRDefault="005C544D" w:rsidP="003D3AFC">
            <w:pPr>
              <w:jc w:val="both"/>
              <w:outlineLvl w:val="0"/>
              <w:rPr>
                <w:bCs/>
                <w:lang w:val="lt-LT"/>
              </w:rPr>
            </w:pP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</w:tr>
      <w:tr w:rsidR="005C544D" w:rsidTr="003D3AFC">
        <w:tc>
          <w:tcPr>
            <w:tcW w:w="2757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Specialusis pedagogas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Pagal sutar</w:t>
            </w:r>
            <w:r w:rsidR="00437951">
              <w:rPr>
                <w:bCs/>
                <w:lang w:val="lt-LT"/>
              </w:rPr>
              <w:t>t</w:t>
            </w:r>
            <w:r w:rsidRPr="00AF1B3D">
              <w:rPr>
                <w:bCs/>
                <w:lang w:val="lt-LT"/>
              </w:rPr>
              <w:t>į</w:t>
            </w:r>
          </w:p>
        </w:tc>
        <w:tc>
          <w:tcPr>
            <w:tcW w:w="2758" w:type="dxa"/>
          </w:tcPr>
          <w:p w:rsidR="005C544D" w:rsidRPr="00AF1B3D" w:rsidRDefault="0067096A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</w:tr>
      <w:tr w:rsidR="005C544D" w:rsidTr="003D3AFC">
        <w:tc>
          <w:tcPr>
            <w:tcW w:w="2757" w:type="dxa"/>
          </w:tcPr>
          <w:p w:rsidR="005C544D" w:rsidRDefault="005C544D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Logopedas</w:t>
            </w:r>
          </w:p>
        </w:tc>
        <w:tc>
          <w:tcPr>
            <w:tcW w:w="2757" w:type="dxa"/>
          </w:tcPr>
          <w:p w:rsidR="005C544D" w:rsidRPr="00AF1B3D" w:rsidRDefault="00694EE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5C544D" w:rsidRPr="00AF1B3D" w:rsidRDefault="0067096A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5C544D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5C544D" w:rsidRPr="00AF1B3D" w:rsidRDefault="00AD6770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</w:tr>
      <w:tr w:rsidR="00F23A47" w:rsidTr="003D3AFC">
        <w:tc>
          <w:tcPr>
            <w:tcW w:w="2757" w:type="dxa"/>
          </w:tcPr>
          <w:p w:rsidR="00F23A47" w:rsidRDefault="00F23A47" w:rsidP="003D3AFC">
            <w:pPr>
              <w:jc w:val="both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Mokytojo padėjėjas</w:t>
            </w:r>
          </w:p>
        </w:tc>
        <w:tc>
          <w:tcPr>
            <w:tcW w:w="2757" w:type="dxa"/>
          </w:tcPr>
          <w:p w:rsidR="00F23A47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</w:p>
        </w:tc>
        <w:tc>
          <w:tcPr>
            <w:tcW w:w="2758" w:type="dxa"/>
          </w:tcPr>
          <w:p w:rsidR="00F23A47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</w:p>
        </w:tc>
        <w:tc>
          <w:tcPr>
            <w:tcW w:w="2758" w:type="dxa"/>
          </w:tcPr>
          <w:p w:rsidR="00F23A47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  <w:r w:rsidRPr="00AF1B3D">
              <w:rPr>
                <w:bCs/>
                <w:lang w:val="lt-LT"/>
              </w:rPr>
              <w:t>0,5 etato</w:t>
            </w:r>
          </w:p>
        </w:tc>
        <w:tc>
          <w:tcPr>
            <w:tcW w:w="2758" w:type="dxa"/>
          </w:tcPr>
          <w:p w:rsidR="00F23A47" w:rsidRPr="00AF1B3D" w:rsidRDefault="00F23A47" w:rsidP="003D3AFC">
            <w:pPr>
              <w:jc w:val="both"/>
              <w:outlineLvl w:val="0"/>
              <w:rPr>
                <w:bCs/>
                <w:lang w:val="lt-LT"/>
              </w:rPr>
            </w:pPr>
          </w:p>
        </w:tc>
      </w:tr>
    </w:tbl>
    <w:p w:rsidR="00140077" w:rsidRDefault="00140077" w:rsidP="00140077">
      <w:pPr>
        <w:spacing w:line="360" w:lineRule="auto"/>
        <w:outlineLvl w:val="0"/>
        <w:rPr>
          <w:b/>
          <w:bCs/>
          <w:lang w:val="lt-LT"/>
        </w:rPr>
      </w:pPr>
    </w:p>
    <w:p w:rsidR="000028B9" w:rsidRDefault="000028B9" w:rsidP="00140077">
      <w:pPr>
        <w:spacing w:line="360" w:lineRule="auto"/>
        <w:outlineLvl w:val="0"/>
        <w:rPr>
          <w:b/>
          <w:bCs/>
          <w:lang w:val="lt-LT"/>
        </w:rPr>
      </w:pPr>
    </w:p>
    <w:p w:rsidR="001A3714" w:rsidRPr="000028B9" w:rsidRDefault="00A570E5" w:rsidP="00FE7048">
      <w:pPr>
        <w:spacing w:line="360" w:lineRule="auto"/>
        <w:outlineLvl w:val="0"/>
        <w:rPr>
          <w:b/>
          <w:bCs/>
          <w:lang w:val="lt-LT"/>
        </w:rPr>
      </w:pPr>
      <w:r w:rsidRPr="000028B9">
        <w:rPr>
          <w:b/>
          <w:bCs/>
          <w:lang w:val="lt-LT"/>
        </w:rPr>
        <w:t>Socialinis lapas</w:t>
      </w:r>
      <w:r w:rsidR="00E56866" w:rsidRPr="000028B9">
        <w:rPr>
          <w:b/>
          <w:bCs/>
          <w:lang w:val="lt-LT"/>
        </w:rPr>
        <w:t xml:space="preserve"> 2017-2018 m. m.</w:t>
      </w:r>
    </w:p>
    <w:tbl>
      <w:tblPr>
        <w:tblStyle w:val="Lentelstinklelis"/>
        <w:tblW w:w="13858" w:type="dxa"/>
        <w:tblLook w:val="04A0"/>
      </w:tblPr>
      <w:tblGrid>
        <w:gridCol w:w="697"/>
        <w:gridCol w:w="2734"/>
        <w:gridCol w:w="5380"/>
        <w:gridCol w:w="1449"/>
        <w:gridCol w:w="860"/>
        <w:gridCol w:w="860"/>
        <w:gridCol w:w="923"/>
        <w:gridCol w:w="955"/>
      </w:tblGrid>
      <w:tr w:rsidR="00B923D4" w:rsidRPr="000028B9" w:rsidTr="00EC79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rPr>
                <w:b/>
                <w:i/>
                <w:lang w:val="en-US"/>
              </w:rPr>
              <w:lastRenderedPageBreak/>
              <w:t>Eilės Nr.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val="en-US" w:eastAsia="en-US"/>
              </w:rPr>
            </w:pPr>
            <w:r w:rsidRPr="000028B9">
              <w:rPr>
                <w:b/>
                <w:i/>
                <w:lang w:val="en-US"/>
              </w:rPr>
              <w:t>Socialinėssituacijosrodiklis</w:t>
            </w:r>
          </w:p>
        </w:tc>
        <w:tc>
          <w:tcPr>
            <w:tcW w:w="57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rPr>
                <w:b/>
                <w:i/>
                <w:lang w:val="en-US"/>
              </w:rPr>
              <w:t>2017-2018 m.</w:t>
            </w:r>
          </w:p>
        </w:tc>
      </w:tr>
      <w:tr w:rsidR="00B923D4" w:rsidRPr="000028B9" w:rsidTr="00EC79A2"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/>
        </w:tc>
        <w:tc>
          <w:tcPr>
            <w:tcW w:w="7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b/>
                <w:i/>
                <w:lang w:val="en-US" w:eastAsia="en-US"/>
              </w:rPr>
            </w:pPr>
            <w:r w:rsidRPr="000028B9">
              <w:rPr>
                <w:b/>
                <w:i/>
                <w:lang w:val="en-US"/>
              </w:rPr>
              <w:t xml:space="preserve"> Ikimokyk.gr.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b/>
                <w:i/>
                <w:lang w:val="en-US" w:eastAsia="en-US"/>
              </w:rPr>
            </w:pPr>
            <w:r w:rsidRPr="000028B9">
              <w:rPr>
                <w:b/>
                <w:i/>
                <w:lang w:val="en-US"/>
              </w:rPr>
              <w:t>1-4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b/>
                <w:i/>
                <w:lang w:val="en-US" w:eastAsia="en-US"/>
              </w:rPr>
            </w:pPr>
            <w:r w:rsidRPr="000028B9">
              <w:rPr>
                <w:b/>
                <w:i/>
                <w:lang w:val="en-US"/>
              </w:rPr>
              <w:t>5-8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b/>
                <w:i/>
                <w:lang w:eastAsia="en-US"/>
              </w:rPr>
            </w:pPr>
            <w:r w:rsidRPr="000028B9">
              <w:rPr>
                <w:b/>
                <w:i/>
                <w:lang w:val="en-US"/>
              </w:rPr>
              <w:t>IG</w:t>
            </w:r>
            <w:r w:rsidRPr="000028B9">
              <w:rPr>
                <w:b/>
                <w:i/>
              </w:rPr>
              <w:t>-IVG kl.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Viso: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Ugdymoįstaigąlankančiųmokiniųskaičius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9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43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47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141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rPr>
                <w:rFonts w:eastAsia="Calibri"/>
                <w:lang w:val="en-US" w:eastAsia="en-US"/>
              </w:rPr>
            </w:pPr>
            <w:r w:rsidRPr="000028B9">
              <w:rPr>
                <w:lang w:val="en-US"/>
              </w:rPr>
              <w:t>Mokiniai , augantysdaugiavaikėsešeimose ( 3 irdaugiauvaikų)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11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18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 w:rsidP="00EF1178">
            <w:pPr>
              <w:jc w:val="center"/>
              <w:rPr>
                <w:rFonts w:eastAsia="Calibri"/>
                <w:lang w:eastAsia="en-US"/>
              </w:rPr>
            </w:pPr>
            <w:r w:rsidRPr="000028B9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D4" w:rsidRPr="000028B9" w:rsidRDefault="00B923D4" w:rsidP="00EF1178">
            <w:pPr>
              <w:rPr>
                <w:rFonts w:eastAsia="Calibri"/>
                <w:lang w:eastAsia="en-US"/>
              </w:rPr>
            </w:pPr>
            <w:r w:rsidRPr="000028B9">
              <w:t>49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Klasėsnaujokas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</w:tr>
      <w:tr w:rsidR="00B923D4" w:rsidRPr="000028B9" w:rsidTr="00EC79A2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Neįgalusmokinys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5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lt-LT"/>
              </w:rPr>
            </w:pPr>
            <w:r w:rsidRPr="000028B9">
              <w:t>Specialiųjųporeikiųmokinys</w:t>
            </w:r>
          </w:p>
          <w:p w:rsidR="00EC79A2" w:rsidRPr="00EC79A2" w:rsidRDefault="00EC79A2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Globojamasvaikas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7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Našlaitis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9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8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Mokinysišmenkaiapsirūpinusiosšeimos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8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54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9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Mokinysgaunantysnemokamąmaitinimą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17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59</w:t>
            </w:r>
          </w:p>
        </w:tc>
      </w:tr>
      <w:tr w:rsidR="00B923D4" w:rsidRPr="000028B9" w:rsidTr="00EC79A2">
        <w:trPr>
          <w:trHeight w:val="5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10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Pedagogiškaiapleistasmokinys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14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11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lt-LT"/>
              </w:rPr>
            </w:pPr>
            <w:r w:rsidRPr="000028B9">
              <w:t>Mokinys, kuriamreikiaypatingodėmesio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jc w:val="center"/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23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12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Nepilnosšeimos( gyvenasusugyventiniuarbavienastėvas/motinaauginavaiką(us)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9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28</w:t>
            </w:r>
          </w:p>
        </w:tc>
      </w:tr>
      <w:tr w:rsidR="00B923D4" w:rsidRPr="000028B9" w:rsidTr="00EC79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13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val="en-US" w:eastAsia="en-US"/>
              </w:rPr>
            </w:pPr>
            <w:r w:rsidRPr="000028B9">
              <w:rPr>
                <w:lang w:val="en-US"/>
              </w:rPr>
              <w:t>Likę be tėvųglobosvaikai: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lt-LT"/>
              </w:rPr>
            </w:pPr>
            <w:r w:rsidRPr="000028B9">
              <w:t>Miręabutėvai (globojami)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</w:tr>
      <w:tr w:rsidR="00B923D4" w:rsidRPr="000028B9" w:rsidTr="00EC79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lt-LT"/>
              </w:rPr>
            </w:pPr>
            <w:r w:rsidRPr="000028B9">
              <w:t>Miręsvienasištėvų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7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11</w:t>
            </w:r>
          </w:p>
        </w:tc>
      </w:tr>
      <w:tr w:rsidR="00B923D4" w:rsidRPr="000028B9" w:rsidTr="00EC79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Globojami (tėvaigyvi)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</w:tr>
      <w:tr w:rsidR="00B923D4" w:rsidRPr="000028B9" w:rsidTr="00EC79A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14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Rizikosgrupėsvaikųskaičius: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Default="00B923D4">
            <w:pPr>
              <w:rPr>
                <w:lang w:val="lt-LT"/>
              </w:rPr>
            </w:pPr>
            <w:r w:rsidRPr="000028B9">
              <w:t>Mokiniailinkę į teisėtvarkospažeidimus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</w:tr>
      <w:tr w:rsidR="00B923D4" w:rsidRPr="000028B9" w:rsidTr="00EC79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en-US"/>
              </w:rPr>
            </w:pPr>
            <w:r w:rsidRPr="000028B9">
              <w:rPr>
                <w:lang w:val="en-US"/>
              </w:rPr>
              <w:t>Mokiniai, vengiantyslankytimokykląirmokytis</w:t>
            </w:r>
          </w:p>
          <w:p w:rsidR="00EC79A2" w:rsidRPr="000028B9" w:rsidRDefault="00EC79A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Pr="000028B9" w:rsidRDefault="00B923D4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10</w:t>
            </w:r>
          </w:p>
        </w:tc>
      </w:tr>
      <w:tr w:rsidR="00B923D4" w:rsidRPr="000028B9" w:rsidTr="00EC79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Mokiniai, linkępažeidinėtimokyklosdrausmę( elgesioproblemų)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11</w:t>
            </w:r>
          </w:p>
        </w:tc>
      </w:tr>
      <w:tr w:rsidR="00B923D4" w:rsidRPr="000028B9" w:rsidTr="00EC79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Default="00B923D4">
            <w:pPr>
              <w:rPr>
                <w:lang w:val="lt-LT"/>
              </w:rPr>
            </w:pPr>
            <w:r w:rsidRPr="000028B9">
              <w:t>Socialinėsrizikosšeimųvaikai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16</w:t>
            </w:r>
          </w:p>
        </w:tc>
      </w:tr>
      <w:tr w:rsidR="00B923D4" w:rsidRPr="000028B9" w:rsidTr="00EC79A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15</w:t>
            </w:r>
          </w:p>
        </w:tc>
        <w:tc>
          <w:tcPr>
            <w:tcW w:w="7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3D4" w:rsidRDefault="00B923D4">
            <w:pPr>
              <w:rPr>
                <w:lang w:val="lt-LT"/>
              </w:rPr>
            </w:pPr>
            <w:r w:rsidRPr="000028B9">
              <w:t>Šeimoskuriųtėvaineužtikrinagyvenimoirmokymosisąlygų</w:t>
            </w:r>
          </w:p>
          <w:p w:rsidR="000028B9" w:rsidRPr="000028B9" w:rsidRDefault="000028B9">
            <w:pPr>
              <w:rPr>
                <w:rFonts w:eastAsia="Calibri"/>
                <w:lang w:val="lt-LT" w:eastAsia="en-US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7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23D4" w:rsidRPr="000028B9" w:rsidRDefault="00B923D4">
            <w:pPr>
              <w:rPr>
                <w:rFonts w:eastAsia="Calibri"/>
                <w:lang w:eastAsia="en-US"/>
              </w:rPr>
            </w:pPr>
            <w:r w:rsidRPr="000028B9">
              <w:t>17</w:t>
            </w:r>
          </w:p>
        </w:tc>
      </w:tr>
    </w:tbl>
    <w:p w:rsidR="001241C3" w:rsidRPr="000028B9" w:rsidRDefault="001241C3" w:rsidP="00140077">
      <w:pPr>
        <w:spacing w:line="360" w:lineRule="auto"/>
        <w:outlineLvl w:val="0"/>
        <w:rPr>
          <w:b/>
          <w:bCs/>
          <w:lang w:val="lt-LT"/>
        </w:rPr>
      </w:pPr>
    </w:p>
    <w:p w:rsidR="00ED182B" w:rsidRPr="000028B9" w:rsidRDefault="00ED182B" w:rsidP="00140077">
      <w:pPr>
        <w:spacing w:line="360" w:lineRule="auto"/>
        <w:outlineLvl w:val="0"/>
        <w:rPr>
          <w:b/>
          <w:bCs/>
          <w:lang w:val="lt-LT"/>
        </w:rPr>
      </w:pPr>
      <w:r w:rsidRPr="000028B9">
        <w:rPr>
          <w:b/>
          <w:bCs/>
          <w:lang w:val="lt-LT"/>
        </w:rPr>
        <w:t xml:space="preserve">LĖŠOS PLANO VYKDYMUI </w:t>
      </w:r>
    </w:p>
    <w:p w:rsidR="00ED182B" w:rsidRPr="000028B9" w:rsidRDefault="00ED182B" w:rsidP="00140077">
      <w:pPr>
        <w:spacing w:line="360" w:lineRule="auto"/>
        <w:outlineLvl w:val="0"/>
        <w:rPr>
          <w:b/>
          <w:bCs/>
          <w:lang w:val="lt-LT"/>
        </w:rPr>
      </w:pPr>
      <w:r w:rsidRPr="000028B9">
        <w:rPr>
          <w:b/>
          <w:bCs/>
          <w:lang w:val="lt-LT"/>
        </w:rPr>
        <w:t>Klasės krepšelio lėšos</w:t>
      </w:r>
    </w:p>
    <w:tbl>
      <w:tblPr>
        <w:tblStyle w:val="Lentelstinklelis"/>
        <w:tblW w:w="0" w:type="auto"/>
        <w:tblLook w:val="04A0"/>
      </w:tblPr>
      <w:tblGrid>
        <w:gridCol w:w="2055"/>
        <w:gridCol w:w="2092"/>
        <w:gridCol w:w="2140"/>
        <w:gridCol w:w="1832"/>
        <w:gridCol w:w="2124"/>
        <w:gridCol w:w="1832"/>
        <w:gridCol w:w="1832"/>
      </w:tblGrid>
      <w:tr w:rsidR="00ED182B" w:rsidRPr="004E70AA" w:rsidTr="00ED182B">
        <w:tc>
          <w:tcPr>
            <w:tcW w:w="2057" w:type="dxa"/>
          </w:tcPr>
          <w:p w:rsidR="00ED182B" w:rsidRPr="000028B9" w:rsidRDefault="000F0DBE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>Klasės k</w:t>
            </w:r>
            <w:r w:rsidR="00ED182B" w:rsidRPr="000028B9">
              <w:rPr>
                <w:bCs/>
                <w:lang w:val="lt-LT"/>
              </w:rPr>
              <w:t>repšelis</w:t>
            </w:r>
          </w:p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>(EUR)</w:t>
            </w:r>
          </w:p>
        </w:tc>
        <w:tc>
          <w:tcPr>
            <w:tcW w:w="2093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>Darbo užmokestis (EUR)</w:t>
            </w:r>
          </w:p>
        </w:tc>
        <w:tc>
          <w:tcPr>
            <w:tcW w:w="2140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>Kvalifikacija (EUR)</w:t>
            </w:r>
          </w:p>
        </w:tc>
        <w:tc>
          <w:tcPr>
            <w:tcW w:w="1832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 xml:space="preserve">Lėšos ugdymo priemonėms </w:t>
            </w:r>
            <w:r w:rsidRPr="000028B9">
              <w:rPr>
                <w:bCs/>
                <w:lang w:val="lt-LT"/>
              </w:rPr>
              <w:lastRenderedPageBreak/>
              <w:t>(EUR)</w:t>
            </w:r>
          </w:p>
        </w:tc>
        <w:tc>
          <w:tcPr>
            <w:tcW w:w="2124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lastRenderedPageBreak/>
              <w:t>Lėšos vadovėliams (EUR)</w:t>
            </w:r>
          </w:p>
        </w:tc>
        <w:tc>
          <w:tcPr>
            <w:tcW w:w="1832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 xml:space="preserve">Mokinių pažintinei veiklai </w:t>
            </w:r>
            <w:r w:rsidRPr="000028B9">
              <w:rPr>
                <w:bCs/>
                <w:lang w:val="lt-LT"/>
              </w:rPr>
              <w:lastRenderedPageBreak/>
              <w:t>ir profesiniam konsultavimui (EUR)</w:t>
            </w:r>
          </w:p>
        </w:tc>
        <w:tc>
          <w:tcPr>
            <w:tcW w:w="1832" w:type="dxa"/>
          </w:tcPr>
          <w:p w:rsidR="00ED182B" w:rsidRPr="000028B9" w:rsidRDefault="00ED182B" w:rsidP="00ED182B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lastRenderedPageBreak/>
              <w:t xml:space="preserve">IKT diegimas ir naudojimas </w:t>
            </w:r>
            <w:r w:rsidRPr="000028B9">
              <w:rPr>
                <w:bCs/>
                <w:lang w:val="lt-LT"/>
              </w:rPr>
              <w:lastRenderedPageBreak/>
              <w:t>(EUR)</w:t>
            </w:r>
          </w:p>
        </w:tc>
      </w:tr>
      <w:tr w:rsidR="00ED182B" w:rsidRPr="000028B9" w:rsidTr="00ED182B">
        <w:tc>
          <w:tcPr>
            <w:tcW w:w="2057" w:type="dxa"/>
          </w:tcPr>
          <w:p w:rsidR="00ED182B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lastRenderedPageBreak/>
              <w:t>315492,54</w:t>
            </w:r>
          </w:p>
        </w:tc>
        <w:tc>
          <w:tcPr>
            <w:tcW w:w="2093" w:type="dxa"/>
          </w:tcPr>
          <w:p w:rsidR="00ED182B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234944,46</w:t>
            </w:r>
          </w:p>
          <w:p w:rsidR="00D90FFD" w:rsidRPr="000028B9" w:rsidRDefault="00D90FFD" w:rsidP="00D90FFD">
            <w:pPr>
              <w:outlineLvl w:val="0"/>
              <w:rPr>
                <w:bCs/>
                <w:lang w:val="lt-LT"/>
              </w:rPr>
            </w:pPr>
            <w:r w:rsidRPr="000028B9">
              <w:rPr>
                <w:bCs/>
                <w:lang w:val="lt-LT"/>
              </w:rPr>
              <w:t>Sodra</w:t>
            </w:r>
          </w:p>
          <w:p w:rsidR="00D90FFD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71956,76</w:t>
            </w:r>
          </w:p>
        </w:tc>
        <w:tc>
          <w:tcPr>
            <w:tcW w:w="2140" w:type="dxa"/>
          </w:tcPr>
          <w:p w:rsidR="00ED182B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963,58</w:t>
            </w:r>
          </w:p>
        </w:tc>
        <w:tc>
          <w:tcPr>
            <w:tcW w:w="1832" w:type="dxa"/>
          </w:tcPr>
          <w:p w:rsidR="00ED182B" w:rsidRPr="000028B9" w:rsidRDefault="00451BD3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4183,00</w:t>
            </w:r>
          </w:p>
        </w:tc>
        <w:tc>
          <w:tcPr>
            <w:tcW w:w="2124" w:type="dxa"/>
          </w:tcPr>
          <w:p w:rsidR="00ED182B" w:rsidRPr="000028B9" w:rsidRDefault="00451BD3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1402,00</w:t>
            </w:r>
          </w:p>
        </w:tc>
        <w:tc>
          <w:tcPr>
            <w:tcW w:w="1832" w:type="dxa"/>
          </w:tcPr>
          <w:p w:rsidR="00ED182B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1347,00</w:t>
            </w:r>
          </w:p>
        </w:tc>
        <w:tc>
          <w:tcPr>
            <w:tcW w:w="1832" w:type="dxa"/>
          </w:tcPr>
          <w:p w:rsidR="00ED182B" w:rsidRPr="000028B9" w:rsidRDefault="00D90FFD" w:rsidP="00D90FFD">
            <w:pPr>
              <w:outlineLvl w:val="0"/>
              <w:rPr>
                <w:b/>
                <w:bCs/>
                <w:lang w:val="lt-LT"/>
              </w:rPr>
            </w:pPr>
            <w:r w:rsidRPr="000028B9">
              <w:rPr>
                <w:b/>
                <w:bCs/>
                <w:lang w:val="lt-LT"/>
              </w:rPr>
              <w:t>695,04</w:t>
            </w:r>
          </w:p>
        </w:tc>
      </w:tr>
    </w:tbl>
    <w:p w:rsidR="00ED182B" w:rsidRPr="000028B9" w:rsidRDefault="00ED182B" w:rsidP="00140077">
      <w:pPr>
        <w:spacing w:line="360" w:lineRule="auto"/>
        <w:outlineLvl w:val="0"/>
        <w:rPr>
          <w:b/>
          <w:bCs/>
          <w:lang w:val="lt-LT"/>
        </w:rPr>
      </w:pPr>
    </w:p>
    <w:p w:rsidR="00ED182B" w:rsidRDefault="00ED182B" w:rsidP="00140077">
      <w:pPr>
        <w:spacing w:line="360" w:lineRule="auto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Savival</w:t>
      </w:r>
      <w:r w:rsidR="008171DF">
        <w:rPr>
          <w:b/>
          <w:bCs/>
          <w:lang w:val="lt-LT"/>
        </w:rPr>
        <w:t>d</w:t>
      </w:r>
      <w:r>
        <w:rPr>
          <w:b/>
          <w:bCs/>
          <w:lang w:val="lt-LT"/>
        </w:rPr>
        <w:t>ybės biudžeto lėšos</w:t>
      </w:r>
    </w:p>
    <w:tbl>
      <w:tblPr>
        <w:tblStyle w:val="Lentelstinklelis"/>
        <w:tblW w:w="0" w:type="auto"/>
        <w:tblLook w:val="04A0"/>
      </w:tblPr>
      <w:tblGrid>
        <w:gridCol w:w="1986"/>
        <w:gridCol w:w="1987"/>
        <w:gridCol w:w="1987"/>
        <w:gridCol w:w="1987"/>
        <w:gridCol w:w="1986"/>
        <w:gridCol w:w="1987"/>
        <w:gridCol w:w="1987"/>
      </w:tblGrid>
      <w:tr w:rsidR="00ED182B" w:rsidTr="00ED182B"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Darbo užmokestis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Socialinio draudimo įmokos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Ryšio paslaugos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Transporto išlaikymas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Kitos prekės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Komandiruotės (EUR)</w:t>
            </w:r>
          </w:p>
        </w:tc>
        <w:tc>
          <w:tcPr>
            <w:tcW w:w="1988" w:type="dxa"/>
          </w:tcPr>
          <w:p w:rsidR="00ED182B" w:rsidRPr="00F77008" w:rsidRDefault="00ED182B" w:rsidP="001016C6">
            <w:pPr>
              <w:outlineLvl w:val="0"/>
              <w:rPr>
                <w:bCs/>
                <w:lang w:val="lt-LT"/>
              </w:rPr>
            </w:pPr>
          </w:p>
        </w:tc>
      </w:tr>
      <w:tr w:rsidR="00ED182B" w:rsidTr="00ED182B"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71691,91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21990,93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303,11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8360,38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3537,00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310,00</w:t>
            </w:r>
          </w:p>
        </w:tc>
        <w:tc>
          <w:tcPr>
            <w:tcW w:w="1988" w:type="dxa"/>
          </w:tcPr>
          <w:p w:rsidR="00ED182B" w:rsidRPr="00C825B8" w:rsidRDefault="00ED182B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</w:p>
        </w:tc>
      </w:tr>
      <w:tr w:rsidR="00ED182B" w:rsidTr="00ED182B"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Ilgalaikio materialinio turto remontas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Ilgalaikio materialinio turto nuoma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Komunalinės paslaugos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Elektra (EUR)</w:t>
            </w:r>
          </w:p>
        </w:tc>
        <w:tc>
          <w:tcPr>
            <w:tcW w:w="1987" w:type="dxa"/>
          </w:tcPr>
          <w:p w:rsidR="00ED182B" w:rsidRPr="00F77008" w:rsidRDefault="001016C6" w:rsidP="001016C6">
            <w:pPr>
              <w:outlineLvl w:val="0"/>
              <w:rPr>
                <w:bCs/>
                <w:lang w:val="lt-LT"/>
              </w:rPr>
            </w:pPr>
            <w:r w:rsidRPr="00F77008">
              <w:rPr>
                <w:bCs/>
                <w:lang w:val="lt-LT"/>
              </w:rPr>
              <w:t>Kitos paslaugos (EUR)</w:t>
            </w:r>
          </w:p>
        </w:tc>
        <w:tc>
          <w:tcPr>
            <w:tcW w:w="1987" w:type="dxa"/>
          </w:tcPr>
          <w:p w:rsidR="00ED182B" w:rsidRPr="00F77008" w:rsidRDefault="00C825B8" w:rsidP="001016C6">
            <w:pPr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Darbdavio socialinė parama</w:t>
            </w:r>
          </w:p>
        </w:tc>
        <w:tc>
          <w:tcPr>
            <w:tcW w:w="1988" w:type="dxa"/>
          </w:tcPr>
          <w:p w:rsidR="00ED182B" w:rsidRPr="00F77008" w:rsidRDefault="00C825B8" w:rsidP="001016C6">
            <w:pPr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VISO:</w:t>
            </w:r>
          </w:p>
        </w:tc>
      </w:tr>
      <w:tr w:rsidR="00ED182B" w:rsidTr="00ED182B"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0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23153,43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4591,59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2098,62</w:t>
            </w:r>
          </w:p>
        </w:tc>
        <w:tc>
          <w:tcPr>
            <w:tcW w:w="1987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100,00</w:t>
            </w:r>
          </w:p>
        </w:tc>
        <w:tc>
          <w:tcPr>
            <w:tcW w:w="1988" w:type="dxa"/>
          </w:tcPr>
          <w:p w:rsidR="00ED182B" w:rsidRPr="00C825B8" w:rsidRDefault="00C825B8" w:rsidP="00140077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136136,97</w:t>
            </w:r>
          </w:p>
        </w:tc>
      </w:tr>
    </w:tbl>
    <w:p w:rsidR="00ED182B" w:rsidRDefault="00ED182B" w:rsidP="00140077">
      <w:pPr>
        <w:spacing w:line="360" w:lineRule="auto"/>
        <w:outlineLvl w:val="0"/>
        <w:rPr>
          <w:b/>
          <w:bCs/>
          <w:lang w:val="lt-LT"/>
        </w:rPr>
      </w:pPr>
    </w:p>
    <w:p w:rsidR="00950DA2" w:rsidRDefault="00950DA2" w:rsidP="00140077">
      <w:pPr>
        <w:spacing w:line="360" w:lineRule="auto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Parama</w:t>
      </w:r>
    </w:p>
    <w:tbl>
      <w:tblPr>
        <w:tblStyle w:val="Lentelstinklelis"/>
        <w:tblW w:w="0" w:type="auto"/>
        <w:tblLook w:val="04A0"/>
      </w:tblPr>
      <w:tblGrid>
        <w:gridCol w:w="2782"/>
        <w:gridCol w:w="1391"/>
        <w:gridCol w:w="1391"/>
        <w:gridCol w:w="2781"/>
        <w:gridCol w:w="2781"/>
        <w:gridCol w:w="2781"/>
      </w:tblGrid>
      <w:tr w:rsidR="007C490F" w:rsidTr="00EF1178">
        <w:tc>
          <w:tcPr>
            <w:tcW w:w="2782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  <w:r w:rsidRPr="00726068">
              <w:rPr>
                <w:bCs/>
                <w:lang w:val="lt-LT"/>
              </w:rPr>
              <w:t>2% (EUR)</w:t>
            </w:r>
          </w:p>
        </w:tc>
        <w:tc>
          <w:tcPr>
            <w:tcW w:w="2782" w:type="dxa"/>
            <w:gridSpan w:val="2"/>
          </w:tcPr>
          <w:p w:rsidR="007C490F" w:rsidRPr="00726068" w:rsidRDefault="007C490F" w:rsidP="00796CD7">
            <w:pPr>
              <w:spacing w:line="360" w:lineRule="auto"/>
              <w:outlineLvl w:val="0"/>
              <w:rPr>
                <w:bCs/>
                <w:lang w:val="lt-LT"/>
              </w:rPr>
            </w:pPr>
            <w:r w:rsidRPr="00726068">
              <w:rPr>
                <w:bCs/>
                <w:lang w:val="lt-LT"/>
              </w:rPr>
              <w:t>Parama  (EUR)</w:t>
            </w:r>
          </w:p>
        </w:tc>
        <w:tc>
          <w:tcPr>
            <w:tcW w:w="2782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  <w:r w:rsidRPr="00726068">
              <w:rPr>
                <w:bCs/>
                <w:lang w:val="lt-LT"/>
              </w:rPr>
              <w:t>Labdara (EUR)</w:t>
            </w:r>
          </w:p>
        </w:tc>
        <w:tc>
          <w:tcPr>
            <w:tcW w:w="5564" w:type="dxa"/>
            <w:gridSpan w:val="2"/>
          </w:tcPr>
          <w:p w:rsidR="007C490F" w:rsidRDefault="007C490F" w:rsidP="007C490F">
            <w:pPr>
              <w:spacing w:line="360" w:lineRule="auto"/>
              <w:jc w:val="center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Programos (EUR)</w:t>
            </w:r>
          </w:p>
        </w:tc>
      </w:tr>
      <w:tr w:rsidR="007C490F" w:rsidTr="00EF1178">
        <w:tc>
          <w:tcPr>
            <w:tcW w:w="2782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</w:p>
        </w:tc>
        <w:tc>
          <w:tcPr>
            <w:tcW w:w="1391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  <w:r w:rsidRPr="00726068">
              <w:rPr>
                <w:bCs/>
                <w:lang w:val="lt-LT"/>
              </w:rPr>
              <w:t>Projektams</w:t>
            </w:r>
          </w:p>
        </w:tc>
        <w:tc>
          <w:tcPr>
            <w:tcW w:w="1391" w:type="dxa"/>
          </w:tcPr>
          <w:p w:rsidR="007C490F" w:rsidRPr="00726068" w:rsidRDefault="007C490F" w:rsidP="00BA79FB">
            <w:pPr>
              <w:outlineLvl w:val="0"/>
              <w:rPr>
                <w:bCs/>
                <w:lang w:val="lt-LT"/>
              </w:rPr>
            </w:pPr>
            <w:r w:rsidRPr="00726068">
              <w:rPr>
                <w:bCs/>
                <w:lang w:val="lt-LT"/>
              </w:rPr>
              <w:t xml:space="preserve">Kita </w:t>
            </w:r>
          </w:p>
        </w:tc>
        <w:tc>
          <w:tcPr>
            <w:tcW w:w="2782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</w:p>
        </w:tc>
        <w:tc>
          <w:tcPr>
            <w:tcW w:w="2782" w:type="dxa"/>
          </w:tcPr>
          <w:p w:rsidR="007C490F" w:rsidRPr="00726068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Pienas nemokamai</w:t>
            </w:r>
          </w:p>
        </w:tc>
        <w:tc>
          <w:tcPr>
            <w:tcW w:w="2782" w:type="dxa"/>
          </w:tcPr>
          <w:p w:rsidR="007C490F" w:rsidRDefault="007C490F" w:rsidP="00140077">
            <w:pPr>
              <w:spacing w:line="360" w:lineRule="auto"/>
              <w:outlineLvl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Vaisiai Jums</w:t>
            </w:r>
          </w:p>
        </w:tc>
      </w:tr>
      <w:tr w:rsidR="007C490F" w:rsidRPr="001241C3" w:rsidTr="00EF1178">
        <w:tc>
          <w:tcPr>
            <w:tcW w:w="2782" w:type="dxa"/>
          </w:tcPr>
          <w:p w:rsidR="007C490F" w:rsidRPr="00726068" w:rsidRDefault="007C490F" w:rsidP="001241C3">
            <w:pPr>
              <w:outlineLvl w:val="0"/>
              <w:rPr>
                <w:b/>
                <w:bCs/>
                <w:lang w:val="lt-LT"/>
              </w:rPr>
            </w:pPr>
            <w:r w:rsidRPr="00726068">
              <w:rPr>
                <w:b/>
                <w:bCs/>
                <w:lang w:val="lt-LT"/>
              </w:rPr>
              <w:t>450,95</w:t>
            </w:r>
          </w:p>
        </w:tc>
        <w:tc>
          <w:tcPr>
            <w:tcW w:w="1391" w:type="dxa"/>
          </w:tcPr>
          <w:p w:rsidR="007C490F" w:rsidRPr="00726068" w:rsidRDefault="007C490F" w:rsidP="001241C3">
            <w:pPr>
              <w:outlineLvl w:val="0"/>
              <w:rPr>
                <w:b/>
                <w:bCs/>
                <w:lang w:val="lt-LT"/>
              </w:rPr>
            </w:pPr>
            <w:r w:rsidRPr="00726068">
              <w:rPr>
                <w:b/>
                <w:bCs/>
                <w:lang w:val="lt-LT"/>
              </w:rPr>
              <w:t>2831,00</w:t>
            </w:r>
          </w:p>
        </w:tc>
        <w:tc>
          <w:tcPr>
            <w:tcW w:w="1391" w:type="dxa"/>
          </w:tcPr>
          <w:p w:rsidR="007C490F" w:rsidRPr="00726068" w:rsidRDefault="007C490F" w:rsidP="001241C3">
            <w:pPr>
              <w:outlineLvl w:val="0"/>
              <w:rPr>
                <w:b/>
                <w:bCs/>
                <w:lang w:val="lt-LT"/>
              </w:rPr>
            </w:pPr>
            <w:r w:rsidRPr="00726068">
              <w:rPr>
                <w:b/>
                <w:bCs/>
                <w:lang w:val="lt-LT"/>
              </w:rPr>
              <w:t>11300,09</w:t>
            </w:r>
          </w:p>
        </w:tc>
        <w:tc>
          <w:tcPr>
            <w:tcW w:w="2782" w:type="dxa"/>
          </w:tcPr>
          <w:p w:rsidR="007C490F" w:rsidRPr="00726068" w:rsidRDefault="007C490F" w:rsidP="001241C3">
            <w:pPr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278</w:t>
            </w:r>
            <w:r w:rsidRPr="00726068">
              <w:rPr>
                <w:b/>
                <w:bCs/>
                <w:lang w:val="lt-LT"/>
              </w:rPr>
              <w:t>2,96</w:t>
            </w:r>
          </w:p>
        </w:tc>
        <w:tc>
          <w:tcPr>
            <w:tcW w:w="2782" w:type="dxa"/>
          </w:tcPr>
          <w:p w:rsidR="007C490F" w:rsidRDefault="007C490F" w:rsidP="001241C3">
            <w:pPr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903,83</w:t>
            </w:r>
          </w:p>
        </w:tc>
        <w:tc>
          <w:tcPr>
            <w:tcW w:w="2782" w:type="dxa"/>
          </w:tcPr>
          <w:p w:rsidR="007C490F" w:rsidRDefault="007C490F" w:rsidP="001241C3">
            <w:pPr>
              <w:outlineLvl w:val="0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466,80</w:t>
            </w:r>
          </w:p>
        </w:tc>
      </w:tr>
    </w:tbl>
    <w:p w:rsidR="008171DF" w:rsidRDefault="008171DF" w:rsidP="00140077">
      <w:pPr>
        <w:spacing w:line="360" w:lineRule="auto"/>
        <w:outlineLvl w:val="0"/>
        <w:rPr>
          <w:b/>
          <w:bCs/>
          <w:lang w:val="lt-LT"/>
        </w:rPr>
      </w:pPr>
    </w:p>
    <w:p w:rsidR="0066040D" w:rsidRPr="001C5903" w:rsidRDefault="0066040D" w:rsidP="00140077">
      <w:pPr>
        <w:spacing w:line="360" w:lineRule="auto"/>
        <w:outlineLvl w:val="0"/>
        <w:rPr>
          <w:b/>
          <w:bCs/>
          <w:lang w:val="lt-LT"/>
        </w:rPr>
      </w:pPr>
      <w:r w:rsidRPr="001C5903">
        <w:rPr>
          <w:b/>
          <w:bCs/>
          <w:lang w:val="lt-LT"/>
        </w:rPr>
        <w:t>2017 metai – Kalbos kultūros ir istorijos metai</w:t>
      </w:r>
    </w:p>
    <w:p w:rsidR="0066040D" w:rsidRPr="001C5903" w:rsidRDefault="0066040D" w:rsidP="0066040D">
      <w:pPr>
        <w:outlineLvl w:val="0"/>
        <w:rPr>
          <w:rFonts w:eastAsia="Calibri"/>
          <w:b/>
          <w:bCs/>
          <w:lang w:val="lt-LT"/>
        </w:rPr>
      </w:pPr>
      <w:r w:rsidRPr="001C5903">
        <w:rPr>
          <w:rFonts w:eastAsia="Calibri"/>
          <w:b/>
          <w:bCs/>
          <w:lang w:val="lt-LT"/>
        </w:rPr>
        <w:t>Gimnazijos prioritetai:</w:t>
      </w:r>
    </w:p>
    <w:p w:rsidR="0066040D" w:rsidRPr="001C5903" w:rsidRDefault="0066040D" w:rsidP="0066040D">
      <w:pPr>
        <w:numPr>
          <w:ilvl w:val="0"/>
          <w:numId w:val="9"/>
        </w:numPr>
        <w:rPr>
          <w:rFonts w:eastAsia="Calibri"/>
          <w:lang w:val="lt-LT"/>
        </w:rPr>
      </w:pPr>
      <w:r w:rsidRPr="001C5903">
        <w:rPr>
          <w:rFonts w:eastAsia="Calibri"/>
          <w:lang w:val="lt-LT"/>
        </w:rPr>
        <w:t>Gimtosios ir lietuvių kalbos ugdymas.</w:t>
      </w:r>
    </w:p>
    <w:p w:rsidR="0066040D" w:rsidRPr="001C5903" w:rsidRDefault="0066040D" w:rsidP="0066040D">
      <w:pPr>
        <w:numPr>
          <w:ilvl w:val="0"/>
          <w:numId w:val="9"/>
        </w:numPr>
        <w:rPr>
          <w:rFonts w:eastAsia="Calibri"/>
          <w:lang w:val="lt-LT"/>
        </w:rPr>
      </w:pPr>
      <w:r w:rsidRPr="001C5903">
        <w:rPr>
          <w:rFonts w:eastAsia="Calibri"/>
          <w:lang w:val="lt-LT"/>
        </w:rPr>
        <w:t xml:space="preserve">Pažanga ir jos vertinimas. </w:t>
      </w:r>
    </w:p>
    <w:p w:rsidR="005B0310" w:rsidRDefault="005B0310" w:rsidP="005B0310">
      <w:pPr>
        <w:ind w:left="720"/>
        <w:rPr>
          <w:rFonts w:eastAsia="Calibri"/>
          <w:sz w:val="22"/>
          <w:szCs w:val="22"/>
          <w:lang w:val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3150"/>
        <w:gridCol w:w="3150"/>
        <w:gridCol w:w="3580"/>
      </w:tblGrid>
      <w:tr w:rsidR="00A778FD" w:rsidRPr="00A778FD" w:rsidTr="001C5903">
        <w:trPr>
          <w:trHeight w:val="27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A778FD" w:rsidRDefault="00A778FD" w:rsidP="00A778FD">
            <w:pPr>
              <w:jc w:val="both"/>
              <w:rPr>
                <w:rFonts w:eastAsia="Calibri"/>
                <w:b/>
                <w:bCs/>
                <w:noProof/>
                <w:lang w:val="lt-LT"/>
              </w:rPr>
            </w:pPr>
            <w:r w:rsidRPr="00A778FD">
              <w:rPr>
                <w:rFonts w:eastAsia="Calibri"/>
                <w:b/>
                <w:bCs/>
                <w:sz w:val="22"/>
                <w:szCs w:val="22"/>
                <w:lang w:val="lt-LT"/>
              </w:rPr>
              <w:t>STIPRYBĖS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A778FD" w:rsidRDefault="00A778FD" w:rsidP="00A778FD">
            <w:pPr>
              <w:jc w:val="both"/>
              <w:rPr>
                <w:rFonts w:eastAsia="Calibri"/>
                <w:b/>
                <w:bCs/>
                <w:lang w:val="lt-LT"/>
              </w:rPr>
            </w:pPr>
            <w:r w:rsidRPr="00A778FD">
              <w:rPr>
                <w:rFonts w:eastAsia="Calibri"/>
                <w:b/>
                <w:bCs/>
                <w:sz w:val="22"/>
                <w:szCs w:val="22"/>
                <w:lang w:val="lt-LT"/>
              </w:rPr>
              <w:t>SILPNYBĖS</w:t>
            </w:r>
          </w:p>
          <w:p w:rsidR="00A778FD" w:rsidRPr="00A778FD" w:rsidRDefault="00A778FD" w:rsidP="00A778FD">
            <w:pPr>
              <w:jc w:val="both"/>
              <w:rPr>
                <w:rFonts w:eastAsia="Calibri"/>
                <w:b/>
                <w:bCs/>
                <w:noProof/>
                <w:lang w:val="lt-L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A778FD" w:rsidRDefault="00A778FD" w:rsidP="00A778FD">
            <w:pPr>
              <w:jc w:val="both"/>
              <w:rPr>
                <w:rFonts w:eastAsia="Calibri"/>
                <w:b/>
                <w:bCs/>
                <w:noProof/>
                <w:lang w:val="lt-LT"/>
              </w:rPr>
            </w:pPr>
            <w:r w:rsidRPr="00A778FD">
              <w:rPr>
                <w:rFonts w:eastAsia="Calibri"/>
                <w:b/>
                <w:bCs/>
                <w:sz w:val="22"/>
                <w:szCs w:val="22"/>
                <w:lang w:val="lt-LT"/>
              </w:rPr>
              <w:t>GALIMYBĖS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A778FD" w:rsidRDefault="00A778FD" w:rsidP="00A778FD">
            <w:pPr>
              <w:jc w:val="both"/>
              <w:rPr>
                <w:rFonts w:eastAsia="Calibri"/>
                <w:b/>
                <w:bCs/>
                <w:noProof/>
                <w:lang w:val="lt-LT"/>
              </w:rPr>
            </w:pPr>
            <w:r w:rsidRPr="00A778FD">
              <w:rPr>
                <w:rFonts w:eastAsia="Calibri"/>
                <w:b/>
                <w:bCs/>
                <w:sz w:val="22"/>
                <w:szCs w:val="22"/>
                <w:lang w:val="lt-LT"/>
              </w:rPr>
              <w:t>TOBULINTINA</w:t>
            </w:r>
          </w:p>
        </w:tc>
      </w:tr>
      <w:tr w:rsidR="00A778FD" w:rsidRPr="004E70AA" w:rsidTr="001C5903">
        <w:trPr>
          <w:trHeight w:val="150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1C5903" w:rsidRDefault="00A778FD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lastRenderedPageBreak/>
              <w:t>Sudaromos sąlygos ugdymo procesą organizuoti įvairiomis kryptimis: pamokos, projektai, pažintinės ekskursijos, išvykos.</w:t>
            </w:r>
          </w:p>
          <w:p w:rsidR="00B72883" w:rsidRPr="001C5903" w:rsidRDefault="00B72883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Bendradarbiavimas su socialiniais partneriais.</w:t>
            </w:r>
          </w:p>
          <w:p w:rsidR="00A778FD" w:rsidRPr="001C5903" w:rsidRDefault="00773173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 xml:space="preserve">Ugdymo tikslai </w:t>
            </w:r>
          </w:p>
          <w:p w:rsidR="00CB3E49" w:rsidRPr="001C5903" w:rsidRDefault="00773173" w:rsidP="00BB189C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 xml:space="preserve">Ugdymo planai ir tvarkaraščiai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1C5903" w:rsidRDefault="00A778FD" w:rsidP="00A778FD">
            <w:pPr>
              <w:jc w:val="both"/>
              <w:rPr>
                <w:rFonts w:eastAsia="Calibri"/>
                <w:lang w:val="lt-LT" w:eastAsia="lt-LT"/>
              </w:rPr>
            </w:pPr>
            <w:r w:rsidRPr="001C5903">
              <w:rPr>
                <w:rFonts w:eastAsia="Calibri"/>
                <w:lang w:val="lt-LT" w:eastAsia="lt-LT"/>
              </w:rPr>
              <w:t>Lankomumas.</w:t>
            </w:r>
          </w:p>
          <w:p w:rsidR="00A778FD" w:rsidRPr="001C5903" w:rsidRDefault="00A778FD" w:rsidP="00A778FD">
            <w:pPr>
              <w:jc w:val="both"/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 w:eastAsia="lt-LT"/>
              </w:rPr>
              <w:t>Pasiekimų lygis pagal standartus.</w:t>
            </w:r>
          </w:p>
          <w:p w:rsidR="00A778FD" w:rsidRPr="001C5903" w:rsidRDefault="00A778FD" w:rsidP="003F50F2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 xml:space="preserve">Tėvų (globėjų, rūpintojų) nepakankamas  įtraukimas į mokyklos valdymą ir veiklą. </w:t>
            </w:r>
          </w:p>
          <w:p w:rsidR="00B72883" w:rsidRPr="001C5903" w:rsidRDefault="00B72883" w:rsidP="003F50F2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 xml:space="preserve">Klasės krepšelio nepakankamumas. </w:t>
            </w:r>
          </w:p>
          <w:p w:rsidR="00BB189C" w:rsidRPr="001C5903" w:rsidRDefault="00CB3E49" w:rsidP="00A778FD">
            <w:pPr>
              <w:jc w:val="both"/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Mokymasis</w:t>
            </w:r>
          </w:p>
          <w:p w:rsidR="00913169" w:rsidRPr="001C5903" w:rsidRDefault="00913169" w:rsidP="00A778FD">
            <w:pPr>
              <w:jc w:val="both"/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Virtualios aplinkos</w:t>
            </w:r>
          </w:p>
          <w:p w:rsidR="00A778FD" w:rsidRPr="001C5903" w:rsidRDefault="00A778FD" w:rsidP="00A778FD">
            <w:pPr>
              <w:rPr>
                <w:rFonts w:eastAsia="Calibri"/>
                <w:noProof/>
                <w:lang w:val="lt-L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1C5903" w:rsidRDefault="00A778FD" w:rsidP="00A778FD">
            <w:pPr>
              <w:autoSpaceDE w:val="0"/>
              <w:autoSpaceDN w:val="0"/>
              <w:adjustRightInd w:val="0"/>
              <w:ind w:left="49"/>
              <w:rPr>
                <w:rFonts w:eastAsia="Calibri"/>
                <w:lang w:val="lt-LT" w:eastAsia="en-US"/>
              </w:rPr>
            </w:pPr>
            <w:r w:rsidRPr="001C5903">
              <w:rPr>
                <w:rFonts w:eastAsia="Calibri"/>
                <w:lang w:val="lt-LT"/>
              </w:rPr>
              <w:t>Aplinkos tinkamumas mokytis ir ilsėtis (kabinetai, skaitykla, biblioteka, valgykla ir kitos bendrosios erdvės).</w:t>
            </w:r>
          </w:p>
          <w:p w:rsidR="00A778FD" w:rsidRPr="001C5903" w:rsidRDefault="00A778FD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Stiprinti gimnazijos tarybos ir metodinių grupių bendradarbiavimą.</w:t>
            </w:r>
          </w:p>
          <w:p w:rsidR="00A778FD" w:rsidRPr="001C5903" w:rsidRDefault="00913169" w:rsidP="00BB189C">
            <w:pPr>
              <w:rPr>
                <w:rFonts w:eastAsia="Calibri"/>
                <w:lang w:val="lt-LT" w:eastAsia="en-US"/>
              </w:rPr>
            </w:pPr>
            <w:r w:rsidRPr="001C5903">
              <w:rPr>
                <w:rFonts w:eastAsia="Calibri"/>
                <w:lang w:val="lt-LT" w:eastAsia="en-US"/>
              </w:rPr>
              <w:t xml:space="preserve">Bendradarbiavimas su tėvais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FD" w:rsidRPr="001C5903" w:rsidRDefault="00A778FD" w:rsidP="00A778FD">
            <w:pPr>
              <w:autoSpaceDE w:val="0"/>
              <w:autoSpaceDN w:val="0"/>
              <w:adjustRightInd w:val="0"/>
              <w:rPr>
                <w:rFonts w:eastAsia="Calibri"/>
                <w:lang w:val="lt-LT" w:eastAsia="en-US"/>
              </w:rPr>
            </w:pPr>
            <w:r w:rsidRPr="001C5903">
              <w:rPr>
                <w:rFonts w:eastAsia="Calibri"/>
                <w:lang w:val="lt-LT" w:eastAsia="en-US"/>
              </w:rPr>
              <w:t>Pageidaujamo elgesio skatinimas.</w:t>
            </w:r>
          </w:p>
          <w:p w:rsidR="00A778FD" w:rsidRPr="001C5903" w:rsidRDefault="00A778FD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Akademiniai pasiekimai.</w:t>
            </w:r>
          </w:p>
          <w:p w:rsidR="00B72883" w:rsidRPr="001C5903" w:rsidRDefault="00A778FD" w:rsidP="00A778FD">
            <w:pPr>
              <w:rPr>
                <w:rFonts w:eastAsia="Calibri"/>
                <w:lang w:val="lt-LT"/>
              </w:rPr>
            </w:pPr>
            <w:r w:rsidRPr="001C5903">
              <w:rPr>
                <w:rFonts w:eastAsia="Calibri"/>
                <w:lang w:val="lt-LT"/>
              </w:rPr>
              <w:t>Kiekvieno atsakomybė ir pasitikėjimas.</w:t>
            </w:r>
          </w:p>
          <w:p w:rsidR="00A778FD" w:rsidRPr="001C5903" w:rsidRDefault="00CB3E49" w:rsidP="00BB189C">
            <w:pPr>
              <w:rPr>
                <w:rFonts w:eastAsia="Calibri"/>
                <w:lang w:val="lt-LT" w:eastAsia="en-US"/>
              </w:rPr>
            </w:pPr>
            <w:r w:rsidRPr="001C5903">
              <w:rPr>
                <w:rFonts w:eastAsia="Calibri"/>
                <w:lang w:val="lt-LT" w:eastAsia="en-US"/>
              </w:rPr>
              <w:t>Mokinių įsivertinimas</w:t>
            </w:r>
          </w:p>
        </w:tc>
      </w:tr>
    </w:tbl>
    <w:p w:rsidR="00DE2B69" w:rsidRDefault="00DE2B69" w:rsidP="00DE2B69">
      <w:pPr>
        <w:spacing w:line="360" w:lineRule="auto"/>
        <w:jc w:val="both"/>
        <w:outlineLvl w:val="0"/>
        <w:rPr>
          <w:rFonts w:eastAsia="Calibri"/>
          <w:sz w:val="22"/>
          <w:szCs w:val="22"/>
          <w:lang w:val="lt-LT"/>
        </w:rPr>
      </w:pPr>
    </w:p>
    <w:p w:rsidR="00DE2B69" w:rsidRPr="00817E01" w:rsidRDefault="00DE2B69" w:rsidP="00DE2B69">
      <w:pPr>
        <w:spacing w:line="360" w:lineRule="auto"/>
        <w:jc w:val="both"/>
        <w:outlineLvl w:val="0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Svarbiausi pasiekimai 2017 metais: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Rajoninis konkursas ,,Lietuvos istorijos kriviai“ (Gimnazijos iniciatyva).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Rajoninės varžybos (1-4 kl.) ,,Stiprūs, drąsūs, vikrūs“ (Gimnazijos iniciatyva).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Proj</w:t>
      </w:r>
      <w:r w:rsidR="00B62BAE" w:rsidRPr="00817E01">
        <w:rPr>
          <w:rFonts w:eastAsia="Calibri"/>
          <w:lang w:val="lt-LT"/>
        </w:rPr>
        <w:t>ektas ,,Vilties ir grožio metai</w:t>
      </w:r>
      <w:r w:rsidRPr="00817E01">
        <w:rPr>
          <w:rFonts w:eastAsia="Calibri"/>
          <w:lang w:val="lt-LT"/>
        </w:rPr>
        <w:t xml:space="preserve"> su Ana Krepštul“.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Veiklos pristatymas LITEXPO ,,Mokykla 2017“.</w:t>
      </w:r>
    </w:p>
    <w:p w:rsidR="00DE2B69" w:rsidRPr="00817E01" w:rsidRDefault="00B62BAE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Konkursas ,,250 metų nuo Paula</w:t>
      </w:r>
      <w:r w:rsidR="00DE2B69" w:rsidRPr="00817E01">
        <w:rPr>
          <w:rFonts w:eastAsia="Calibri"/>
          <w:lang w:val="lt-LT"/>
        </w:rPr>
        <w:t>vo</w:t>
      </w:r>
      <w:r w:rsidRPr="00817E01">
        <w:rPr>
          <w:rFonts w:eastAsia="Calibri"/>
          <w:lang w:val="lt-LT"/>
        </w:rPr>
        <w:t>s Respublikos įkūrimo</w:t>
      </w:r>
      <w:r w:rsidR="00DE2B69" w:rsidRPr="00817E01">
        <w:rPr>
          <w:rFonts w:eastAsia="Calibri"/>
          <w:lang w:val="lt-LT"/>
        </w:rPr>
        <w:t>“/ literatūrinė dalis – I vieta (Violeta Savel, Andželika Drab, mokytojas LechRožanovskij).</w:t>
      </w:r>
    </w:p>
    <w:p w:rsidR="00206985" w:rsidRPr="00817E01" w:rsidRDefault="00206985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Projektas ,,Neformaliojo švietimo plėtra“ – 6 kultūrinės – pažintinės, edukacinės išvykos.</w:t>
      </w:r>
    </w:p>
    <w:p w:rsidR="00DE2B69" w:rsidRPr="00817E01" w:rsidRDefault="00B62BAE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Konkursas ,,250 metų nuo Paula</w:t>
      </w:r>
      <w:r w:rsidR="00DE2B69" w:rsidRPr="00817E01">
        <w:rPr>
          <w:rFonts w:eastAsia="Calibri"/>
          <w:lang w:val="lt-LT"/>
        </w:rPr>
        <w:t>vo</w:t>
      </w:r>
      <w:r w:rsidRPr="00817E01">
        <w:rPr>
          <w:rFonts w:eastAsia="Calibri"/>
          <w:lang w:val="lt-LT"/>
        </w:rPr>
        <w:t>s Respublikos įkūrimo</w:t>
      </w:r>
      <w:r w:rsidR="00DE2B69" w:rsidRPr="00817E01">
        <w:rPr>
          <w:rFonts w:eastAsia="Calibri"/>
          <w:lang w:val="lt-LT"/>
        </w:rPr>
        <w:t>“/ meninė dalis – III vieta (Kristina Adamovič, mokytoja KatažinaSokolovskaja).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Konkursas ,,Karnavalinis kostiumas“ – III vieta, Dorota Nosovič, mokytoja KatažinaSokolovskaja.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XVIII vaikų ir jaunimo lenkų dainos festivalis – III vieta, Marta Valiukevič, mokytoja Ana Jasinskaja.</w:t>
      </w:r>
    </w:p>
    <w:p w:rsidR="0091190A" w:rsidRDefault="00B62BAE" w:rsidP="0091190A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,,</w:t>
      </w:r>
      <w:r w:rsidR="0091190A" w:rsidRPr="00817E01">
        <w:rPr>
          <w:rFonts w:eastAsia="Calibri"/>
          <w:lang w:val="lt-LT"/>
        </w:rPr>
        <w:t>Kresy 2017</w:t>
      </w:r>
      <w:r w:rsidRPr="00817E01">
        <w:rPr>
          <w:rFonts w:eastAsia="Calibri"/>
          <w:lang w:val="lt-LT"/>
        </w:rPr>
        <w:t>“</w:t>
      </w:r>
      <w:r w:rsidR="0091190A" w:rsidRPr="00817E01">
        <w:rPr>
          <w:rFonts w:eastAsia="Calibri"/>
          <w:lang w:val="lt-LT"/>
        </w:rPr>
        <w:t xml:space="preserve"> – Pagyrimas, Marta Valiukevič, mokytoja Ana Jasinskaja.</w:t>
      </w:r>
    </w:p>
    <w:p w:rsidR="00817E01" w:rsidRPr="00C82AF6" w:rsidRDefault="00817E01" w:rsidP="0091190A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Rajoninis diktantas ,,V. Pruso </w:t>
      </w:r>
      <w:r w:rsidRPr="00C82AF6">
        <w:rPr>
          <w:rFonts w:eastAsia="Calibri"/>
          <w:lang w:val="lt-LT"/>
        </w:rPr>
        <w:t>plunksna” – I vieta, Emilija Šumska</w:t>
      </w:r>
      <w:r w:rsidR="00C82AF6" w:rsidRPr="00C82AF6">
        <w:rPr>
          <w:rFonts w:eastAsia="Calibri"/>
          <w:lang w:val="lt-LT"/>
        </w:rPr>
        <w:t>.</w:t>
      </w:r>
    </w:p>
    <w:p w:rsidR="00C82AF6" w:rsidRPr="00817E01" w:rsidRDefault="00C82AF6" w:rsidP="0091190A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LGMA geografijos olimpiada ,,Mano gaublis“ – II vieta, Emilija Šumska.</w:t>
      </w:r>
    </w:p>
    <w:p w:rsidR="00DE2B69" w:rsidRPr="00817E01" w:rsidRDefault="00DE2B69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Tarptautinis matematikos konkursas ,,Su matematika per pasaulį“ – Emilija Šumska, EdvinJunda (dalyvavo tarptautinėje konkurso nugalėtojų stovykloje Ostrudoje“, mokytoja RaisaNovickaja.</w:t>
      </w:r>
    </w:p>
    <w:p w:rsidR="001B66E0" w:rsidRPr="00817E01" w:rsidRDefault="001B66E0" w:rsidP="00DE2B69">
      <w:pPr>
        <w:numPr>
          <w:ilvl w:val="0"/>
          <w:numId w:val="21"/>
        </w:numPr>
        <w:jc w:val="both"/>
        <w:rPr>
          <w:rFonts w:eastAsia="Calibri"/>
          <w:lang w:val="lt-LT"/>
        </w:rPr>
      </w:pPr>
      <w:r w:rsidRPr="00817E01">
        <w:rPr>
          <w:rFonts w:eastAsia="Calibri"/>
          <w:lang w:val="lt-LT"/>
        </w:rPr>
        <w:t>Respublikinis religinės p</w:t>
      </w:r>
      <w:r w:rsidR="00B7222E" w:rsidRPr="00817E01">
        <w:rPr>
          <w:rFonts w:eastAsia="Calibri"/>
          <w:lang w:val="lt-LT"/>
        </w:rPr>
        <w:t>oezijos konkursas ,,Motina, kuri</w:t>
      </w:r>
      <w:r w:rsidRPr="00817E01">
        <w:rPr>
          <w:rFonts w:eastAsia="Calibri"/>
          <w:lang w:val="lt-LT"/>
        </w:rPr>
        <w:t xml:space="preserve"> mus pažįsta“ – III vieta, ArnoldTyševič.</w:t>
      </w:r>
    </w:p>
    <w:p w:rsidR="000C67CA" w:rsidRPr="00817E01" w:rsidRDefault="000C67CA" w:rsidP="00DA7E29">
      <w:pPr>
        <w:rPr>
          <w:rFonts w:eastAsia="Calibri"/>
          <w:b/>
          <w:lang w:val="lt-LT"/>
        </w:rPr>
      </w:pPr>
    </w:p>
    <w:p w:rsidR="000C67CA" w:rsidRDefault="000C67CA" w:rsidP="00DA7E29">
      <w:pPr>
        <w:rPr>
          <w:rFonts w:eastAsia="Calibri"/>
          <w:b/>
          <w:sz w:val="22"/>
          <w:szCs w:val="22"/>
          <w:lang w:val="lt-LT"/>
        </w:rPr>
      </w:pPr>
    </w:p>
    <w:p w:rsidR="000C67CA" w:rsidRDefault="000C67CA" w:rsidP="00DA7E29">
      <w:pPr>
        <w:rPr>
          <w:rFonts w:eastAsia="Calibri"/>
          <w:b/>
          <w:sz w:val="22"/>
          <w:szCs w:val="22"/>
          <w:lang w:val="lt-LT"/>
        </w:rPr>
      </w:pPr>
    </w:p>
    <w:p w:rsidR="00296542" w:rsidRDefault="00296542" w:rsidP="00DA7E29">
      <w:pPr>
        <w:rPr>
          <w:rFonts w:eastAsia="Calibri"/>
          <w:b/>
          <w:sz w:val="22"/>
          <w:szCs w:val="22"/>
          <w:lang w:val="lt-LT"/>
        </w:rPr>
      </w:pPr>
    </w:p>
    <w:p w:rsidR="00DA7E29" w:rsidRPr="003D3AFC" w:rsidRDefault="00117329" w:rsidP="00DA7E29">
      <w:pPr>
        <w:rPr>
          <w:rFonts w:eastAsia="Calibri"/>
          <w:b/>
          <w:sz w:val="22"/>
          <w:szCs w:val="22"/>
          <w:lang w:val="lt-LT"/>
        </w:rPr>
      </w:pPr>
      <w:r w:rsidRPr="003D3AFC">
        <w:rPr>
          <w:rFonts w:eastAsia="Calibri"/>
          <w:b/>
          <w:sz w:val="22"/>
          <w:szCs w:val="22"/>
          <w:lang w:val="lt-LT"/>
        </w:rPr>
        <w:t>2017 m. egzaminai</w:t>
      </w:r>
    </w:p>
    <w:p w:rsidR="00117329" w:rsidRPr="003D3AFC" w:rsidRDefault="00117329" w:rsidP="00DA7E29">
      <w:pPr>
        <w:rPr>
          <w:rFonts w:eastAsia="Calibri"/>
          <w:sz w:val="22"/>
          <w:szCs w:val="22"/>
          <w:lang w:val="lt-LT"/>
        </w:rPr>
      </w:pPr>
    </w:p>
    <w:tbl>
      <w:tblPr>
        <w:tblpPr w:leftFromText="180" w:rightFromText="180" w:vertAnchor="text" w:tblpX="392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99"/>
        <w:gridCol w:w="800"/>
        <w:gridCol w:w="800"/>
        <w:gridCol w:w="800"/>
        <w:gridCol w:w="800"/>
        <w:gridCol w:w="800"/>
        <w:gridCol w:w="800"/>
        <w:gridCol w:w="799"/>
        <w:gridCol w:w="800"/>
        <w:gridCol w:w="800"/>
        <w:gridCol w:w="800"/>
        <w:gridCol w:w="800"/>
        <w:gridCol w:w="800"/>
        <w:gridCol w:w="800"/>
      </w:tblGrid>
      <w:tr w:rsidR="00117329" w:rsidRPr="003D3AFC" w:rsidTr="003D3AFC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3999" w:type="dxa"/>
            <w:gridSpan w:val="5"/>
          </w:tcPr>
          <w:p w:rsidR="00117329" w:rsidRPr="00117329" w:rsidRDefault="00117329" w:rsidP="00117329">
            <w:pPr>
              <w:jc w:val="center"/>
              <w:rPr>
                <w:b/>
                <w:lang w:val="lt-LT" w:eastAsia="en-US"/>
              </w:rPr>
            </w:pPr>
            <w:r w:rsidRPr="003D3AFC">
              <w:rPr>
                <w:b/>
                <w:sz w:val="22"/>
                <w:szCs w:val="22"/>
                <w:lang w:val="lt-LT" w:eastAsia="en-US"/>
              </w:rPr>
              <w:t>V</w:t>
            </w:r>
          </w:p>
        </w:tc>
        <w:tc>
          <w:tcPr>
            <w:tcW w:w="7199" w:type="dxa"/>
            <w:gridSpan w:val="9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M</w:t>
            </w: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lastRenderedPageBreak/>
              <w:t>Pažymys /balai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laikė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neišlaikė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16-35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36-85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b/>
                <w:lang w:val="lt-LT" w:eastAsia="en-US"/>
              </w:rPr>
            </w:pPr>
            <w:r w:rsidRPr="00117329">
              <w:rPr>
                <w:b/>
                <w:sz w:val="22"/>
                <w:szCs w:val="22"/>
                <w:lang w:val="lt-LT" w:eastAsia="en-US"/>
              </w:rPr>
              <w:t>86-100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laikė</w:t>
            </w:r>
          </w:p>
        </w:tc>
        <w:tc>
          <w:tcPr>
            <w:tcW w:w="800" w:type="dxa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neišlaikė</w:t>
            </w: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jc w:val="center"/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10</w:t>
            </w: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Lietuvių kalba pag. sesija.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highlight w:val="yellow"/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highlight w:val="yellow"/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 xml:space="preserve">Lietuvių kalba </w:t>
            </w:r>
          </w:p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pakartotinė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Matematika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Istorija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Biologija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Rusų kalba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b/>
                <w:lang w:val="lt-LT" w:eastAsia="en-US"/>
              </w:rPr>
            </w:pPr>
            <w:r w:rsidRPr="00117329">
              <w:rPr>
                <w:b/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Anglų kalba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  <w:tr w:rsidR="00117329" w:rsidRPr="003D3AFC" w:rsidTr="00117329">
        <w:tc>
          <w:tcPr>
            <w:tcW w:w="266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Lenkų kalba (gimtoji)</w:t>
            </w:r>
          </w:p>
        </w:tc>
        <w:tc>
          <w:tcPr>
            <w:tcW w:w="799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799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  <w:r w:rsidRPr="00117329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  <w:tc>
          <w:tcPr>
            <w:tcW w:w="800" w:type="dxa"/>
            <w:shd w:val="clear" w:color="auto" w:fill="auto"/>
          </w:tcPr>
          <w:p w:rsidR="00117329" w:rsidRPr="00117329" w:rsidRDefault="00117329" w:rsidP="00117329">
            <w:pPr>
              <w:rPr>
                <w:lang w:val="lt-LT" w:eastAsia="en-US"/>
              </w:rPr>
            </w:pPr>
          </w:p>
        </w:tc>
      </w:tr>
    </w:tbl>
    <w:p w:rsidR="00117329" w:rsidRPr="003D3AFC" w:rsidRDefault="00117329" w:rsidP="00DA7E29">
      <w:pPr>
        <w:rPr>
          <w:rFonts w:eastAsia="Calibri"/>
          <w:sz w:val="22"/>
          <w:szCs w:val="22"/>
          <w:lang w:val="lt-LT"/>
        </w:rPr>
      </w:pPr>
    </w:p>
    <w:p w:rsidR="003D3AFC" w:rsidRPr="003D3AFC" w:rsidRDefault="003D3AFC" w:rsidP="003D3AFC">
      <w:pPr>
        <w:rPr>
          <w:b/>
          <w:sz w:val="22"/>
          <w:szCs w:val="22"/>
          <w:lang w:val="lt-LT" w:eastAsia="en-US"/>
        </w:rPr>
      </w:pPr>
      <w:r w:rsidRPr="003D3AFC">
        <w:rPr>
          <w:b/>
          <w:sz w:val="22"/>
          <w:szCs w:val="22"/>
          <w:lang w:val="lt-LT" w:eastAsia="en-US"/>
        </w:rPr>
        <w:t>Pagrindinio ugdymo pasiekimo rezultatai</w:t>
      </w:r>
      <w:r>
        <w:rPr>
          <w:b/>
          <w:sz w:val="22"/>
          <w:szCs w:val="22"/>
          <w:lang w:val="lt-LT" w:eastAsia="en-US"/>
        </w:rPr>
        <w:t xml:space="preserve"> 2017</w:t>
      </w:r>
    </w:p>
    <w:p w:rsidR="003D3AFC" w:rsidRPr="003D3AFC" w:rsidRDefault="003D3AFC" w:rsidP="003D3AFC">
      <w:pPr>
        <w:rPr>
          <w:b/>
          <w:sz w:val="22"/>
          <w:szCs w:val="22"/>
          <w:lang w:val="lt-L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729"/>
        <w:gridCol w:w="729"/>
        <w:gridCol w:w="729"/>
        <w:gridCol w:w="729"/>
        <w:gridCol w:w="730"/>
        <w:gridCol w:w="729"/>
        <w:gridCol w:w="729"/>
        <w:gridCol w:w="729"/>
        <w:gridCol w:w="729"/>
        <w:gridCol w:w="730"/>
      </w:tblGrid>
      <w:tr w:rsidR="00960CAB" w:rsidRPr="003D3AFC" w:rsidTr="00EF1178">
        <w:tc>
          <w:tcPr>
            <w:tcW w:w="2235" w:type="dxa"/>
          </w:tcPr>
          <w:p w:rsidR="00960CAB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Mokinių skaičius -13</w:t>
            </w:r>
          </w:p>
        </w:tc>
        <w:tc>
          <w:tcPr>
            <w:tcW w:w="1134" w:type="dxa"/>
          </w:tcPr>
          <w:p w:rsidR="00960CAB" w:rsidRPr="003D3AFC" w:rsidRDefault="00960CAB" w:rsidP="003D3AFC">
            <w:pPr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Dalyvavo</w:t>
            </w:r>
          </w:p>
        </w:tc>
        <w:tc>
          <w:tcPr>
            <w:tcW w:w="7292" w:type="dxa"/>
            <w:gridSpan w:val="10"/>
            <w:shd w:val="clear" w:color="auto" w:fill="auto"/>
          </w:tcPr>
          <w:p w:rsidR="00960CAB" w:rsidRPr="003D3AFC" w:rsidRDefault="00960CAB" w:rsidP="003D3AFC">
            <w:pPr>
              <w:jc w:val="center"/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Įvertinimas</w:t>
            </w:r>
          </w:p>
        </w:tc>
      </w:tr>
      <w:tr w:rsidR="003D3AFC" w:rsidRPr="003D3AFC" w:rsidTr="00960CAB">
        <w:tc>
          <w:tcPr>
            <w:tcW w:w="2235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1134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729" w:type="dxa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29" w:type="dxa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5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6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7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8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3D3AFC" w:rsidRPr="003D3AFC" w:rsidRDefault="003D3AFC" w:rsidP="003D3AFC">
            <w:pPr>
              <w:jc w:val="center"/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10</w:t>
            </w:r>
          </w:p>
        </w:tc>
      </w:tr>
      <w:tr w:rsidR="003D3AFC" w:rsidRPr="003D3AFC" w:rsidTr="00960CAB">
        <w:tc>
          <w:tcPr>
            <w:tcW w:w="2235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Lietuvių kalba</w:t>
            </w:r>
          </w:p>
        </w:tc>
        <w:tc>
          <w:tcPr>
            <w:tcW w:w="1134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highlight w:val="yellow"/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color w:val="FF0000"/>
                <w:lang w:val="lt-LT" w:eastAsia="en-US"/>
              </w:rPr>
            </w:pPr>
          </w:p>
        </w:tc>
        <w:tc>
          <w:tcPr>
            <w:tcW w:w="730" w:type="dxa"/>
            <w:shd w:val="clear" w:color="auto" w:fill="auto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</w:tr>
      <w:tr w:rsidR="003D3AFC" w:rsidRPr="003D3AFC" w:rsidTr="00960CAB">
        <w:tc>
          <w:tcPr>
            <w:tcW w:w="2235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>Matematika</w:t>
            </w:r>
          </w:p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1134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highlight w:val="yellow"/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color w:val="FF0000"/>
                <w:lang w:val="lt-LT" w:eastAsia="en-US"/>
              </w:rPr>
            </w:pPr>
          </w:p>
        </w:tc>
        <w:tc>
          <w:tcPr>
            <w:tcW w:w="730" w:type="dxa"/>
            <w:shd w:val="clear" w:color="auto" w:fill="auto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</w:tr>
      <w:tr w:rsidR="003D3AFC" w:rsidRPr="003D3AFC" w:rsidTr="00960CAB">
        <w:tc>
          <w:tcPr>
            <w:tcW w:w="2235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 w:rsidRPr="003D3AFC">
              <w:rPr>
                <w:sz w:val="22"/>
                <w:szCs w:val="22"/>
                <w:lang w:val="lt-LT" w:eastAsia="en-US"/>
              </w:rPr>
              <w:t xml:space="preserve"> Lenkų kalba gimtoji</w:t>
            </w:r>
          </w:p>
        </w:tc>
        <w:tc>
          <w:tcPr>
            <w:tcW w:w="1134" w:type="dxa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highlight w:val="yellow"/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3D3AFC" w:rsidP="003D3AFC">
            <w:pPr>
              <w:rPr>
                <w:lang w:val="lt-LT" w:eastAsia="en-US"/>
              </w:rPr>
            </w:pPr>
          </w:p>
        </w:tc>
        <w:tc>
          <w:tcPr>
            <w:tcW w:w="729" w:type="dxa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29" w:type="dxa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3D3AFC" w:rsidRPr="00960CAB" w:rsidRDefault="00960CAB" w:rsidP="003D3AFC">
            <w:pPr>
              <w:rPr>
                <w:lang w:val="lt-LT" w:eastAsia="en-US"/>
              </w:rPr>
            </w:pPr>
            <w:r w:rsidRPr="00960CAB">
              <w:rPr>
                <w:sz w:val="22"/>
                <w:szCs w:val="22"/>
                <w:lang w:val="lt-LT" w:eastAsia="en-US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960CAB" w:rsidP="003D3AFC">
            <w:pPr>
              <w:rPr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3D3AFC" w:rsidRPr="003D3AFC" w:rsidRDefault="003D3AFC" w:rsidP="003D3AFC">
            <w:pPr>
              <w:rPr>
                <w:color w:val="FF0000"/>
                <w:lang w:val="lt-LT" w:eastAsia="en-US"/>
              </w:rPr>
            </w:pPr>
          </w:p>
        </w:tc>
        <w:tc>
          <w:tcPr>
            <w:tcW w:w="730" w:type="dxa"/>
            <w:shd w:val="clear" w:color="auto" w:fill="auto"/>
          </w:tcPr>
          <w:p w:rsidR="003D3AFC" w:rsidRPr="003D3AFC" w:rsidRDefault="003D3AFC" w:rsidP="003D3AFC">
            <w:pPr>
              <w:rPr>
                <w:lang w:val="lt-LT" w:eastAsia="en-US"/>
              </w:rPr>
            </w:pPr>
          </w:p>
        </w:tc>
      </w:tr>
    </w:tbl>
    <w:p w:rsidR="00D744E9" w:rsidRDefault="00D744E9" w:rsidP="00DA7E29">
      <w:pPr>
        <w:rPr>
          <w:rFonts w:eastAsia="Calibri"/>
          <w:sz w:val="22"/>
          <w:szCs w:val="22"/>
          <w:lang w:val="lt-LT"/>
        </w:rPr>
      </w:pPr>
    </w:p>
    <w:p w:rsidR="00D744E9" w:rsidRPr="003D3AFC" w:rsidRDefault="00D744E9" w:rsidP="00DA7E29">
      <w:pPr>
        <w:rPr>
          <w:rFonts w:eastAsia="Calibri"/>
          <w:sz w:val="22"/>
          <w:szCs w:val="22"/>
          <w:lang w:val="lt-LT"/>
        </w:rPr>
      </w:pPr>
    </w:p>
    <w:p w:rsidR="00DA7E29" w:rsidRPr="003D3AFC" w:rsidRDefault="00F112ED" w:rsidP="00DA7E29">
      <w:pPr>
        <w:rPr>
          <w:rFonts w:eastAsia="Calibri"/>
          <w:b/>
          <w:i/>
          <w:sz w:val="22"/>
          <w:szCs w:val="22"/>
          <w:lang w:val="lt-LT"/>
        </w:rPr>
      </w:pPr>
      <w:r w:rsidRPr="003D3AFC">
        <w:rPr>
          <w:rFonts w:eastAsia="Calibri"/>
          <w:b/>
          <w:i/>
          <w:sz w:val="22"/>
          <w:szCs w:val="22"/>
          <w:lang w:val="lt-LT"/>
        </w:rPr>
        <w:t>2017 metų tikslų ir uždavinių įgyvendinimas:</w:t>
      </w:r>
    </w:p>
    <w:p w:rsidR="005C2F8D" w:rsidRDefault="00DA7E29" w:rsidP="005C2F8D">
      <w:pPr>
        <w:jc w:val="both"/>
        <w:rPr>
          <w:rFonts w:eastAsia="Calibri"/>
          <w:sz w:val="22"/>
          <w:szCs w:val="22"/>
          <w:highlight w:val="yellow"/>
          <w:lang w:val="lt-LT" w:eastAsia="en-GB"/>
        </w:rPr>
      </w:pPr>
      <w:r w:rsidRPr="00BF591B">
        <w:rPr>
          <w:b/>
          <w:bCs/>
          <w:sz w:val="22"/>
          <w:szCs w:val="22"/>
          <w:lang w:val="lt-LT"/>
        </w:rPr>
        <w:t>Tikslas:  Veiksmingo ir kokybiško ugdymo(si) užtikrinimas. Akademinės ir asmeninės pažangos siekimas.</w:t>
      </w:r>
    </w:p>
    <w:p w:rsidR="00050B2F" w:rsidRDefault="00050B2F" w:rsidP="005C2F8D">
      <w:pPr>
        <w:jc w:val="both"/>
        <w:rPr>
          <w:rFonts w:eastAsia="Calibri"/>
          <w:sz w:val="22"/>
          <w:szCs w:val="22"/>
          <w:highlight w:val="yellow"/>
          <w:lang w:val="lt-LT" w:eastAsia="en-GB"/>
        </w:rPr>
      </w:pPr>
      <w:r w:rsidRPr="0025512B">
        <w:rPr>
          <w:rFonts w:eastAsia="Calibri"/>
          <w:b/>
          <w:sz w:val="22"/>
          <w:szCs w:val="22"/>
          <w:lang w:val="lt-LT" w:eastAsia="en-GB"/>
        </w:rPr>
        <w:t xml:space="preserve">Uždaviniai: </w:t>
      </w:r>
      <w:r w:rsidRPr="00BF591B">
        <w:rPr>
          <w:b/>
          <w:bCs/>
          <w:sz w:val="22"/>
          <w:szCs w:val="22"/>
          <w:lang w:val="lt-LT"/>
        </w:rPr>
        <w:t>Tobulinti ugdymo planavimą</w:t>
      </w:r>
      <w:r w:rsidR="0049151C">
        <w:rPr>
          <w:b/>
          <w:bCs/>
          <w:sz w:val="22"/>
          <w:szCs w:val="22"/>
          <w:lang w:val="lt-LT"/>
        </w:rPr>
        <w:t xml:space="preserve">. </w:t>
      </w:r>
      <w:r w:rsidR="0049151C" w:rsidRPr="00BF591B">
        <w:rPr>
          <w:b/>
          <w:bCs/>
          <w:sz w:val="22"/>
          <w:szCs w:val="22"/>
          <w:lang w:val="lt-LT"/>
        </w:rPr>
        <w:t>Gerinti pamokos planavimą</w:t>
      </w:r>
      <w:r w:rsidR="0049151C">
        <w:rPr>
          <w:b/>
          <w:bCs/>
          <w:sz w:val="22"/>
          <w:szCs w:val="22"/>
          <w:lang w:val="lt-LT"/>
        </w:rPr>
        <w:t>.</w:t>
      </w:r>
      <w:r w:rsidR="0049151C" w:rsidRPr="00BF591B">
        <w:rPr>
          <w:b/>
          <w:bCs/>
          <w:sz w:val="22"/>
          <w:szCs w:val="22"/>
          <w:lang w:val="lt-LT"/>
        </w:rPr>
        <w:t>Gerinti akademinę ir asmeninę pažangą</w:t>
      </w:r>
      <w:r w:rsidR="00B7222E">
        <w:rPr>
          <w:b/>
          <w:bCs/>
          <w:sz w:val="22"/>
          <w:szCs w:val="22"/>
          <w:lang w:val="lt-LT"/>
        </w:rPr>
        <w:t>.</w:t>
      </w:r>
    </w:p>
    <w:p w:rsidR="005C2F8D" w:rsidRPr="00886CF4" w:rsidRDefault="005C2F8D" w:rsidP="005C2F8D">
      <w:pPr>
        <w:ind w:firstLine="720"/>
        <w:jc w:val="both"/>
        <w:rPr>
          <w:rFonts w:eastAsia="Calibri"/>
          <w:sz w:val="22"/>
          <w:szCs w:val="22"/>
          <w:lang w:val="lt-LT" w:eastAsia="en-GB"/>
        </w:rPr>
      </w:pPr>
      <w:r w:rsidRPr="00886CF4">
        <w:rPr>
          <w:rFonts w:eastAsia="Calibri"/>
          <w:sz w:val="22"/>
          <w:szCs w:val="22"/>
          <w:lang w:val="lt-LT" w:eastAsia="en-GB"/>
        </w:rPr>
        <w:t xml:space="preserve">2017 metais gimnazija dalyvavo projekte ,,Tyrinėjimo menas: partnerystės kuriančioms mokykloms“.  Projekto tikslas – atrasti naujų metodų ir galimybių veiksmingai ir kūrybiškai užtikrinti kokybišką ugdymo turinio įgyvendinimą, mokinių motyvacijos skatinimą. </w:t>
      </w:r>
    </w:p>
    <w:p w:rsidR="005C2F8D" w:rsidRPr="00886CF4" w:rsidRDefault="005C2F8D" w:rsidP="005C2F8D">
      <w:pPr>
        <w:ind w:firstLine="720"/>
        <w:jc w:val="both"/>
        <w:rPr>
          <w:rFonts w:eastAsia="Calibri"/>
          <w:sz w:val="22"/>
          <w:szCs w:val="22"/>
          <w:lang w:val="lt-LT" w:eastAsia="en-GB"/>
        </w:rPr>
      </w:pPr>
      <w:r w:rsidRPr="00886CF4">
        <w:rPr>
          <w:rFonts w:eastAsia="Calibri"/>
          <w:sz w:val="22"/>
          <w:szCs w:val="22"/>
          <w:lang w:val="lt-LT" w:eastAsia="en-GB"/>
        </w:rPr>
        <w:t>Kartu su Baltosios Vokės Elizos Ožeškovos gimnazijos metodine taryba buvo organizuota konferencija (2017-01-06</w:t>
      </w:r>
      <w:r w:rsidR="00613BCB" w:rsidRPr="00886CF4">
        <w:rPr>
          <w:rFonts w:eastAsia="Calibri"/>
          <w:sz w:val="22"/>
          <w:szCs w:val="22"/>
          <w:lang w:val="lt-LT" w:eastAsia="en-GB"/>
        </w:rPr>
        <w:t>). Konferencijos tema – geroji mokytojų ir mokyklų patirtis.</w:t>
      </w:r>
    </w:p>
    <w:p w:rsidR="00886CF4" w:rsidRPr="00886CF4" w:rsidRDefault="00497581" w:rsidP="009239F1">
      <w:pPr>
        <w:ind w:firstLine="720"/>
        <w:jc w:val="both"/>
        <w:rPr>
          <w:rFonts w:eastAsia="Calibri"/>
          <w:sz w:val="22"/>
          <w:szCs w:val="22"/>
          <w:lang w:val="lt-LT" w:eastAsia="en-GB"/>
        </w:rPr>
      </w:pPr>
      <w:r w:rsidRPr="00886CF4">
        <w:rPr>
          <w:rFonts w:eastAsia="Calibri"/>
          <w:sz w:val="22"/>
          <w:szCs w:val="22"/>
          <w:lang w:val="lt-LT" w:eastAsia="en-GB"/>
        </w:rPr>
        <w:t xml:space="preserve">Įgyvendinant Švietimo įstatymo nuostatas gimnazijoje buvo organizuotas kryptingas seminaras </w:t>
      </w:r>
      <w:r w:rsidR="005C2F8D" w:rsidRPr="00886CF4">
        <w:rPr>
          <w:rFonts w:eastAsia="Calibri"/>
          <w:sz w:val="22"/>
          <w:szCs w:val="22"/>
          <w:lang w:val="lt-LT" w:eastAsia="en-GB"/>
        </w:rPr>
        <w:t>,,S</w:t>
      </w:r>
      <w:r w:rsidRPr="00886CF4">
        <w:rPr>
          <w:rFonts w:eastAsia="Calibri"/>
          <w:sz w:val="22"/>
          <w:szCs w:val="22"/>
          <w:lang w:val="lt-LT" w:eastAsia="en-GB"/>
        </w:rPr>
        <w:t>ocialinis ir emocinis ugdymas“ (</w:t>
      </w:r>
      <w:r w:rsidR="005C2F8D" w:rsidRPr="00886CF4">
        <w:rPr>
          <w:rFonts w:eastAsia="Calibri"/>
          <w:sz w:val="22"/>
          <w:szCs w:val="22"/>
          <w:lang w:val="lt-LT" w:eastAsia="en-GB"/>
        </w:rPr>
        <w:t xml:space="preserve"> lektorius Ričardas Diržys – 2017-04-28</w:t>
      </w:r>
      <w:r w:rsidRPr="00886CF4">
        <w:rPr>
          <w:rFonts w:eastAsia="Calibri"/>
          <w:sz w:val="22"/>
          <w:szCs w:val="22"/>
          <w:lang w:val="lt-LT" w:eastAsia="en-GB"/>
        </w:rPr>
        <w:t>)</w:t>
      </w:r>
      <w:r w:rsidR="005C2F8D" w:rsidRPr="00886CF4">
        <w:rPr>
          <w:rFonts w:eastAsia="Calibri"/>
          <w:sz w:val="22"/>
          <w:szCs w:val="22"/>
          <w:lang w:val="lt-LT" w:eastAsia="en-GB"/>
        </w:rPr>
        <w:t>.</w:t>
      </w:r>
      <w:r w:rsidRPr="00886CF4">
        <w:rPr>
          <w:rFonts w:eastAsia="Calibri"/>
          <w:sz w:val="22"/>
          <w:szCs w:val="22"/>
          <w:lang w:val="lt-LT" w:eastAsia="en-GB"/>
        </w:rPr>
        <w:t>Didelė</w:t>
      </w:r>
      <w:r w:rsidR="00B7222E" w:rsidRPr="00886CF4">
        <w:rPr>
          <w:rFonts w:eastAsia="Calibri"/>
          <w:sz w:val="22"/>
          <w:szCs w:val="22"/>
          <w:lang w:val="lt-LT" w:eastAsia="en-GB"/>
        </w:rPr>
        <w:t xml:space="preserve">s </w:t>
      </w:r>
      <w:r w:rsidRPr="00886CF4">
        <w:rPr>
          <w:rFonts w:eastAsia="Calibri"/>
          <w:sz w:val="22"/>
          <w:szCs w:val="22"/>
          <w:lang w:val="lt-LT" w:eastAsia="en-GB"/>
        </w:rPr>
        <w:t>naud</w:t>
      </w:r>
      <w:r w:rsidR="00B7222E" w:rsidRPr="00886CF4">
        <w:rPr>
          <w:rFonts w:eastAsia="Calibri"/>
          <w:sz w:val="22"/>
          <w:szCs w:val="22"/>
          <w:lang w:val="lt-LT" w:eastAsia="en-GB"/>
        </w:rPr>
        <w:t xml:space="preserve">os mokytojams  keliant </w:t>
      </w:r>
      <w:r w:rsidRPr="00886CF4">
        <w:rPr>
          <w:rFonts w:eastAsia="Calibri"/>
          <w:sz w:val="22"/>
          <w:szCs w:val="22"/>
          <w:lang w:val="lt-LT" w:eastAsia="en-GB"/>
        </w:rPr>
        <w:t xml:space="preserve">kvalifikacijos turės </w:t>
      </w:r>
      <w:hyperlink r:id="rId8" w:history="1">
        <w:r w:rsidR="005C2F8D" w:rsidRPr="00886CF4">
          <w:rPr>
            <w:rFonts w:eastAsia="Calibri"/>
            <w:sz w:val="22"/>
            <w:szCs w:val="22"/>
            <w:u w:val="single"/>
            <w:lang w:val="lt-LT" w:eastAsia="en-GB"/>
          </w:rPr>
          <w:t>www.pedagogas.lt</w:t>
        </w:r>
      </w:hyperlink>
      <w:r w:rsidRPr="00886CF4">
        <w:rPr>
          <w:rFonts w:eastAsia="Calibri"/>
          <w:sz w:val="22"/>
          <w:szCs w:val="22"/>
          <w:lang w:val="lt-LT" w:eastAsia="en-GB"/>
        </w:rPr>
        <w:t>. Svetai</w:t>
      </w:r>
      <w:r w:rsidR="00B7222E" w:rsidRPr="00886CF4">
        <w:rPr>
          <w:rFonts w:eastAsia="Calibri"/>
          <w:sz w:val="22"/>
          <w:szCs w:val="22"/>
          <w:lang w:val="lt-LT" w:eastAsia="en-GB"/>
        </w:rPr>
        <w:t>nė suteikia mokytojams galimybių</w:t>
      </w:r>
      <w:r w:rsidRPr="00886CF4">
        <w:rPr>
          <w:rFonts w:eastAsia="Calibri"/>
          <w:sz w:val="22"/>
          <w:szCs w:val="22"/>
          <w:lang w:val="lt-LT" w:eastAsia="en-GB"/>
        </w:rPr>
        <w:t xml:space="preserve"> tobulintis virtualiai,</w:t>
      </w:r>
      <w:r w:rsidR="00B7222E" w:rsidRPr="00886CF4">
        <w:rPr>
          <w:rFonts w:eastAsia="Calibri"/>
          <w:sz w:val="22"/>
          <w:szCs w:val="22"/>
          <w:lang w:val="lt-LT" w:eastAsia="en-GB"/>
        </w:rPr>
        <w:t xml:space="preserve"> plati seminarų tematika</w:t>
      </w:r>
      <w:r w:rsidR="00ED7676" w:rsidRPr="00886CF4">
        <w:rPr>
          <w:rFonts w:eastAsia="Calibri"/>
          <w:sz w:val="22"/>
          <w:szCs w:val="22"/>
          <w:lang w:val="lt-LT" w:eastAsia="en-GB"/>
        </w:rPr>
        <w:t xml:space="preserve">, </w:t>
      </w:r>
      <w:r w:rsidR="00B62BAE" w:rsidRPr="00886CF4">
        <w:rPr>
          <w:rFonts w:eastAsia="Calibri"/>
          <w:sz w:val="22"/>
          <w:szCs w:val="22"/>
          <w:lang w:val="lt-LT" w:eastAsia="en-GB"/>
        </w:rPr>
        <w:t>sutaupoma</w:t>
      </w:r>
      <w:r w:rsidR="00B7222E" w:rsidRPr="00886CF4">
        <w:rPr>
          <w:rFonts w:eastAsia="Calibri"/>
          <w:sz w:val="22"/>
          <w:szCs w:val="22"/>
          <w:lang w:val="lt-LT" w:eastAsia="en-GB"/>
        </w:rPr>
        <w:t xml:space="preserve">  laiko bei KK lėšų</w:t>
      </w:r>
      <w:r w:rsidRPr="00886CF4">
        <w:rPr>
          <w:rFonts w:eastAsia="Calibri"/>
          <w:sz w:val="22"/>
          <w:szCs w:val="22"/>
          <w:lang w:val="lt-LT" w:eastAsia="en-GB"/>
        </w:rPr>
        <w:t>.</w:t>
      </w:r>
    </w:p>
    <w:p w:rsidR="00C01309" w:rsidRPr="00886CF4" w:rsidRDefault="00896078" w:rsidP="00896078">
      <w:pPr>
        <w:ind w:firstLine="72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/>
        </w:rPr>
        <w:t>Siekiant kokybinio rezultato, vyko metodinių grupių posėdžiai, mokytojų tarybos posėdžiai, kur buvo aptarti klausimai: pusmečių bei trimestrų</w:t>
      </w:r>
      <w:r w:rsidR="00437F61" w:rsidRPr="00886CF4">
        <w:rPr>
          <w:rFonts w:eastAsia="Calibri"/>
          <w:sz w:val="22"/>
          <w:szCs w:val="22"/>
          <w:lang w:val="lt-LT"/>
        </w:rPr>
        <w:t>pažangos ir lankomumo analizė</w:t>
      </w:r>
      <w:r w:rsidRPr="00886CF4">
        <w:rPr>
          <w:rFonts w:eastAsia="Calibri"/>
          <w:sz w:val="22"/>
          <w:szCs w:val="22"/>
          <w:lang w:val="lt-LT"/>
        </w:rPr>
        <w:t>, standartizuotų testų, PUPP, egzaminų</w:t>
      </w:r>
      <w:r w:rsidR="00437F61" w:rsidRPr="00886CF4">
        <w:rPr>
          <w:rFonts w:eastAsia="Calibri"/>
          <w:sz w:val="22"/>
          <w:szCs w:val="22"/>
          <w:lang w:val="lt-LT"/>
        </w:rPr>
        <w:t xml:space="preserve"> rezultatų analizė</w:t>
      </w:r>
      <w:r w:rsidRPr="00886CF4">
        <w:rPr>
          <w:rFonts w:eastAsia="Calibri"/>
          <w:sz w:val="22"/>
          <w:szCs w:val="22"/>
          <w:lang w:val="lt-LT"/>
        </w:rPr>
        <w:t xml:space="preserve">, </w:t>
      </w:r>
      <w:r w:rsidR="00437F61" w:rsidRPr="00886CF4">
        <w:rPr>
          <w:rFonts w:eastAsia="Calibri"/>
          <w:sz w:val="22"/>
          <w:szCs w:val="22"/>
          <w:lang w:val="lt-LT"/>
        </w:rPr>
        <w:t>kaip gimnazijos organizuojama v</w:t>
      </w:r>
      <w:r w:rsidR="00B7222E" w:rsidRPr="00886CF4">
        <w:rPr>
          <w:rFonts w:eastAsia="Calibri"/>
          <w:sz w:val="22"/>
          <w:szCs w:val="22"/>
          <w:lang w:val="lt-LT"/>
        </w:rPr>
        <w:t>eikla veikia mokymosi rezultatu</w:t>
      </w:r>
      <w:r w:rsidR="00437F61" w:rsidRPr="00886CF4">
        <w:rPr>
          <w:rFonts w:eastAsia="Calibri"/>
          <w:sz w:val="22"/>
          <w:szCs w:val="22"/>
          <w:lang w:val="lt-LT"/>
        </w:rPr>
        <w:t xml:space="preserve">s, </w:t>
      </w:r>
      <w:r w:rsidR="00B261E7" w:rsidRPr="00886CF4">
        <w:rPr>
          <w:rFonts w:eastAsia="Calibri"/>
          <w:sz w:val="22"/>
          <w:szCs w:val="22"/>
          <w:lang w:val="lt-LT"/>
        </w:rPr>
        <w:t>mokytojų kvalifikacijos aspektai, neformaliojo švietimo situacija gimnazijoje</w:t>
      </w:r>
      <w:r w:rsidR="000D0FF8" w:rsidRPr="00886CF4">
        <w:rPr>
          <w:rFonts w:eastAsia="Calibri"/>
          <w:sz w:val="22"/>
          <w:szCs w:val="22"/>
          <w:lang w:val="lt-LT"/>
        </w:rPr>
        <w:t>, namų darbų įtaka mokinio pažangai</w:t>
      </w:r>
      <w:r w:rsidR="00B261E7" w:rsidRPr="00886CF4">
        <w:rPr>
          <w:rFonts w:eastAsia="Calibri"/>
          <w:sz w:val="22"/>
          <w:szCs w:val="22"/>
          <w:lang w:val="lt-LT"/>
        </w:rPr>
        <w:t xml:space="preserve">. </w:t>
      </w:r>
      <w:r w:rsidR="00D13E78" w:rsidRPr="00886CF4">
        <w:rPr>
          <w:rFonts w:eastAsia="Calibri"/>
          <w:sz w:val="22"/>
          <w:szCs w:val="22"/>
          <w:lang w:val="lt-LT"/>
        </w:rPr>
        <w:t>Pastebėta</w:t>
      </w:r>
      <w:r w:rsidR="000D0FF8" w:rsidRPr="00886CF4">
        <w:rPr>
          <w:rFonts w:eastAsia="Calibri"/>
          <w:sz w:val="22"/>
          <w:szCs w:val="22"/>
          <w:lang w:val="lt-LT"/>
        </w:rPr>
        <w:t xml:space="preserve"> (PUPP ir egzaminų analizė)</w:t>
      </w:r>
      <w:r w:rsidR="00D13E78" w:rsidRPr="00886CF4">
        <w:rPr>
          <w:rFonts w:eastAsia="Calibri"/>
          <w:sz w:val="22"/>
          <w:szCs w:val="22"/>
          <w:lang w:val="lt-LT"/>
        </w:rPr>
        <w:t>, kad gimnazijoje pažangos verti</w:t>
      </w:r>
      <w:r w:rsidR="00B7222E" w:rsidRPr="00886CF4">
        <w:rPr>
          <w:rFonts w:eastAsia="Calibri"/>
          <w:sz w:val="22"/>
          <w:szCs w:val="22"/>
          <w:lang w:val="lt-LT"/>
        </w:rPr>
        <w:t>nimas ne visada atitinka realius pasiekimus</w:t>
      </w:r>
      <w:r w:rsidR="00B62BAE" w:rsidRPr="00886CF4">
        <w:rPr>
          <w:rFonts w:eastAsia="Calibri"/>
          <w:sz w:val="22"/>
          <w:szCs w:val="22"/>
          <w:lang w:val="lt-LT"/>
        </w:rPr>
        <w:t xml:space="preserve"> (vertinim</w:t>
      </w:r>
      <w:r w:rsidR="00D13E78" w:rsidRPr="00886CF4">
        <w:rPr>
          <w:rFonts w:eastAsia="Calibri"/>
          <w:sz w:val="22"/>
          <w:szCs w:val="22"/>
          <w:lang w:val="lt-LT"/>
        </w:rPr>
        <w:t>ai per aukšti).</w:t>
      </w:r>
      <w:r w:rsidR="00143275" w:rsidRPr="00886CF4">
        <w:rPr>
          <w:rFonts w:eastAsia="Calibri"/>
          <w:sz w:val="22"/>
          <w:szCs w:val="22"/>
          <w:lang w:val="lt-LT"/>
        </w:rPr>
        <w:t>88 % m</w:t>
      </w:r>
      <w:r w:rsidR="00400C61" w:rsidRPr="00886CF4">
        <w:rPr>
          <w:rFonts w:eastAsia="Calibri"/>
          <w:sz w:val="22"/>
          <w:szCs w:val="22"/>
          <w:lang w:val="lt-LT"/>
        </w:rPr>
        <w:t>oky</w:t>
      </w:r>
      <w:r w:rsidR="00CE6F12" w:rsidRPr="00886CF4">
        <w:rPr>
          <w:rFonts w:eastAsia="Calibri"/>
          <w:sz w:val="22"/>
          <w:szCs w:val="22"/>
          <w:lang w:val="lt-LT"/>
        </w:rPr>
        <w:t>t</w:t>
      </w:r>
      <w:r w:rsidR="00400C61" w:rsidRPr="00886CF4">
        <w:rPr>
          <w:rFonts w:eastAsia="Calibri"/>
          <w:sz w:val="22"/>
          <w:szCs w:val="22"/>
          <w:lang w:val="lt-LT"/>
        </w:rPr>
        <w:t xml:space="preserve">ojų teigia, kadpažymiai atspindi pasiekimų kokybę. </w:t>
      </w:r>
      <w:r w:rsidR="00174310" w:rsidRPr="00886CF4">
        <w:rPr>
          <w:rFonts w:eastAsia="Calibri"/>
          <w:sz w:val="22"/>
          <w:szCs w:val="22"/>
          <w:lang w:val="lt-LT"/>
        </w:rPr>
        <w:t xml:space="preserve">Geriausiai įvertintos </w:t>
      </w:r>
      <w:r w:rsidR="00297048" w:rsidRPr="00886CF4">
        <w:rPr>
          <w:rFonts w:eastAsia="Calibri"/>
          <w:sz w:val="22"/>
          <w:szCs w:val="22"/>
          <w:lang w:val="lt-LT"/>
        </w:rPr>
        <w:t xml:space="preserve"> socialinių ir gamtos mokslų</w:t>
      </w:r>
      <w:r w:rsidR="00174310" w:rsidRPr="00886CF4">
        <w:rPr>
          <w:rFonts w:eastAsia="Calibri"/>
          <w:sz w:val="22"/>
          <w:szCs w:val="22"/>
          <w:lang w:val="lt-LT"/>
        </w:rPr>
        <w:t xml:space="preserve"> žinios, blogiau skaitymo ir rašymo gebėjimai</w:t>
      </w:r>
      <w:r w:rsidR="00297048" w:rsidRPr="00886CF4">
        <w:rPr>
          <w:rFonts w:eastAsia="Calibri"/>
          <w:sz w:val="22"/>
          <w:szCs w:val="22"/>
          <w:lang w:val="lt-LT"/>
        </w:rPr>
        <w:t>.</w:t>
      </w:r>
      <w:r w:rsidR="00C5382E" w:rsidRPr="00886CF4">
        <w:rPr>
          <w:rFonts w:eastAsia="Calibri"/>
          <w:sz w:val="22"/>
          <w:szCs w:val="22"/>
          <w:lang w:val="lt-LT"/>
        </w:rPr>
        <w:t xml:space="preserve"> Tyrimų met</w:t>
      </w:r>
      <w:r w:rsidR="00174310" w:rsidRPr="00886CF4">
        <w:rPr>
          <w:rFonts w:eastAsia="Calibri"/>
          <w:sz w:val="22"/>
          <w:szCs w:val="22"/>
          <w:lang w:val="lt-LT"/>
        </w:rPr>
        <w:t>u</w:t>
      </w:r>
      <w:r w:rsidR="00C5382E" w:rsidRPr="00886CF4">
        <w:rPr>
          <w:rFonts w:eastAsia="Calibri"/>
          <w:sz w:val="22"/>
          <w:szCs w:val="22"/>
          <w:lang w:val="lt-LT"/>
        </w:rPr>
        <w:t xml:space="preserve"> mok</w:t>
      </w:r>
      <w:r w:rsidR="00400C61" w:rsidRPr="00886CF4">
        <w:rPr>
          <w:rFonts w:eastAsia="Calibri"/>
          <w:sz w:val="22"/>
          <w:szCs w:val="22"/>
          <w:lang w:val="lt-LT"/>
        </w:rPr>
        <w:t xml:space="preserve">ytojai </w:t>
      </w:r>
      <w:r w:rsidR="00C5382E" w:rsidRPr="00886CF4">
        <w:rPr>
          <w:rFonts w:eastAsia="Calibri"/>
          <w:sz w:val="22"/>
          <w:szCs w:val="22"/>
          <w:lang w:val="lt-LT"/>
        </w:rPr>
        <w:t>t</w:t>
      </w:r>
      <w:r w:rsidR="00DB2828" w:rsidRPr="00886CF4">
        <w:rPr>
          <w:rFonts w:eastAsia="Calibri"/>
          <w:sz w:val="22"/>
          <w:szCs w:val="22"/>
          <w:lang w:val="lt-LT"/>
        </w:rPr>
        <w:t xml:space="preserve">eigia, kad gimnazija teikia </w:t>
      </w:r>
      <w:r w:rsidR="00174310" w:rsidRPr="00886CF4">
        <w:rPr>
          <w:rFonts w:eastAsia="Calibri"/>
          <w:sz w:val="22"/>
          <w:szCs w:val="22"/>
          <w:lang w:val="lt-LT"/>
        </w:rPr>
        <w:t>tikrai kokybišką iš</w:t>
      </w:r>
      <w:r w:rsidR="00DB2828" w:rsidRPr="00886CF4">
        <w:rPr>
          <w:rFonts w:eastAsia="Calibri"/>
          <w:sz w:val="22"/>
          <w:szCs w:val="22"/>
          <w:lang w:val="lt-LT"/>
        </w:rPr>
        <w:t>silavinimą (94%)</w:t>
      </w:r>
      <w:r w:rsidR="00143275" w:rsidRPr="00886CF4">
        <w:rPr>
          <w:rFonts w:eastAsia="Calibri"/>
          <w:sz w:val="22"/>
          <w:szCs w:val="22"/>
          <w:lang w:val="lt-LT"/>
        </w:rPr>
        <w:t xml:space="preserve">, </w:t>
      </w:r>
      <w:r w:rsidR="00400C61" w:rsidRPr="00886CF4">
        <w:rPr>
          <w:rFonts w:eastAsia="Calibri"/>
          <w:sz w:val="22"/>
          <w:szCs w:val="22"/>
          <w:lang w:val="lt-LT"/>
        </w:rPr>
        <w:t>mokinio pažanga yr</w:t>
      </w:r>
      <w:r w:rsidR="00CE6F12" w:rsidRPr="00886CF4">
        <w:rPr>
          <w:rFonts w:eastAsia="Calibri"/>
          <w:sz w:val="22"/>
          <w:szCs w:val="22"/>
          <w:lang w:val="lt-LT"/>
        </w:rPr>
        <w:t xml:space="preserve">a pastebima ir įvertinama (94%). </w:t>
      </w:r>
      <w:r w:rsidR="00157EE1" w:rsidRPr="00886CF4">
        <w:rPr>
          <w:rFonts w:eastAsia="Calibri"/>
          <w:sz w:val="22"/>
          <w:szCs w:val="22"/>
          <w:lang w:val="lt-LT"/>
        </w:rPr>
        <w:t>38 % mokytojų siūlo skirti daugia</w:t>
      </w:r>
      <w:r w:rsidR="00174310" w:rsidRPr="00886CF4">
        <w:rPr>
          <w:rFonts w:eastAsia="Calibri"/>
          <w:sz w:val="22"/>
          <w:szCs w:val="22"/>
          <w:lang w:val="lt-LT"/>
        </w:rPr>
        <w:t>u dėmesio etnokultūros programaiįgyvendinti</w:t>
      </w:r>
      <w:r w:rsidR="00B62BAE" w:rsidRPr="00886CF4">
        <w:rPr>
          <w:rFonts w:eastAsia="Calibri"/>
          <w:sz w:val="22"/>
          <w:szCs w:val="22"/>
          <w:lang w:val="lt-LT"/>
        </w:rPr>
        <w:t>, mokinių savarankiškumui ugdyti</w:t>
      </w:r>
      <w:r w:rsidR="00157EE1" w:rsidRPr="00886CF4">
        <w:rPr>
          <w:rFonts w:eastAsia="Calibri"/>
          <w:sz w:val="22"/>
          <w:szCs w:val="22"/>
          <w:lang w:val="lt-LT"/>
        </w:rPr>
        <w:t>,</w:t>
      </w:r>
      <w:r w:rsidR="00174310" w:rsidRPr="00886CF4">
        <w:rPr>
          <w:rFonts w:eastAsia="Calibri"/>
          <w:sz w:val="22"/>
          <w:szCs w:val="22"/>
          <w:lang w:val="lt-LT"/>
        </w:rPr>
        <w:t>gebėjimui veikti nestandartinė</w:t>
      </w:r>
      <w:r w:rsidR="00BE5DF3" w:rsidRPr="00886CF4">
        <w:rPr>
          <w:rFonts w:eastAsia="Calibri"/>
          <w:sz w:val="22"/>
          <w:szCs w:val="22"/>
          <w:lang w:val="lt-LT"/>
        </w:rPr>
        <w:t>se situacijose, prisiimti atsakomy</w:t>
      </w:r>
      <w:r w:rsidR="00B62BAE" w:rsidRPr="00886CF4">
        <w:rPr>
          <w:rFonts w:eastAsia="Calibri"/>
          <w:sz w:val="22"/>
          <w:szCs w:val="22"/>
          <w:lang w:val="lt-LT"/>
        </w:rPr>
        <w:t>bę už savo veiksmus ugdantis</w:t>
      </w:r>
      <w:r w:rsidR="00BE5DF3" w:rsidRPr="00886CF4">
        <w:rPr>
          <w:rFonts w:eastAsia="Calibri"/>
          <w:sz w:val="22"/>
          <w:szCs w:val="22"/>
          <w:lang w:val="lt-LT"/>
        </w:rPr>
        <w:t xml:space="preserve">, </w:t>
      </w:r>
      <w:r w:rsidR="00B62BAE" w:rsidRPr="00886CF4">
        <w:rPr>
          <w:rFonts w:eastAsia="Calibri"/>
          <w:sz w:val="22"/>
          <w:szCs w:val="22"/>
          <w:lang w:val="lt-LT"/>
        </w:rPr>
        <w:t xml:space="preserve">siekiant individualios pažangos  gebėti </w:t>
      </w:r>
      <w:r w:rsidR="00BE5DF3" w:rsidRPr="00886CF4">
        <w:rPr>
          <w:rFonts w:eastAsia="Calibri"/>
          <w:sz w:val="22"/>
          <w:szCs w:val="22"/>
          <w:lang w:val="lt-LT"/>
        </w:rPr>
        <w:t xml:space="preserve"> kelti </w:t>
      </w:r>
      <w:r w:rsidR="00B62BAE" w:rsidRPr="00886CF4">
        <w:rPr>
          <w:rFonts w:eastAsia="Calibri"/>
          <w:sz w:val="22"/>
          <w:szCs w:val="22"/>
          <w:lang w:val="lt-LT"/>
        </w:rPr>
        <w:t xml:space="preserve">tikslus  </w:t>
      </w:r>
      <w:r w:rsidR="00BE5DF3" w:rsidRPr="00886CF4">
        <w:rPr>
          <w:rFonts w:eastAsia="Calibri"/>
          <w:sz w:val="22"/>
          <w:szCs w:val="22"/>
          <w:lang w:val="lt-LT"/>
        </w:rPr>
        <w:t xml:space="preserve">ir </w:t>
      </w:r>
      <w:r w:rsidR="00B62BAE" w:rsidRPr="00886CF4">
        <w:rPr>
          <w:rFonts w:eastAsia="Calibri"/>
          <w:sz w:val="22"/>
          <w:szCs w:val="22"/>
          <w:lang w:val="lt-LT"/>
        </w:rPr>
        <w:t xml:space="preserve"> stengtis jų siekti</w:t>
      </w:r>
      <w:r w:rsidR="00BE5DF3" w:rsidRPr="00886CF4">
        <w:rPr>
          <w:rFonts w:eastAsia="Calibri"/>
          <w:sz w:val="22"/>
          <w:szCs w:val="22"/>
          <w:lang w:val="lt-LT"/>
        </w:rPr>
        <w:t xml:space="preserve">.  </w:t>
      </w:r>
    </w:p>
    <w:p w:rsidR="001054E2" w:rsidRPr="00886CF4" w:rsidRDefault="00C01309" w:rsidP="001054E2">
      <w:pPr>
        <w:ind w:firstLine="720"/>
        <w:jc w:val="both"/>
        <w:rPr>
          <w:rFonts w:eastAsia="Calibri"/>
          <w:sz w:val="22"/>
          <w:szCs w:val="22"/>
          <w:lang w:val="lt-LT" w:eastAsia="en-GB"/>
        </w:rPr>
      </w:pPr>
      <w:r w:rsidRPr="00886CF4">
        <w:rPr>
          <w:rFonts w:eastAsia="Calibri"/>
          <w:sz w:val="22"/>
          <w:szCs w:val="22"/>
          <w:lang w:val="lt-LT" w:eastAsia="en-GB"/>
        </w:rPr>
        <w:lastRenderedPageBreak/>
        <w:t>Išaiškinta, kad mokytojai stengiasi kuo geriau išmokyti mokinius</w:t>
      </w:r>
      <w:r w:rsidR="00C57603" w:rsidRPr="00886CF4">
        <w:rPr>
          <w:rFonts w:eastAsia="Calibri"/>
          <w:sz w:val="22"/>
          <w:szCs w:val="22"/>
          <w:lang w:val="lt-LT" w:eastAsia="en-GB"/>
        </w:rPr>
        <w:t xml:space="preserve"> (96%)</w:t>
      </w:r>
      <w:r w:rsidR="003866FF" w:rsidRPr="00886CF4">
        <w:rPr>
          <w:rFonts w:eastAsia="Calibri"/>
          <w:sz w:val="22"/>
          <w:szCs w:val="22"/>
          <w:lang w:val="lt-LT" w:eastAsia="en-GB"/>
        </w:rPr>
        <w:t xml:space="preserve">. </w:t>
      </w:r>
      <w:r w:rsidRPr="00886CF4">
        <w:rPr>
          <w:rFonts w:eastAsia="Calibri"/>
          <w:sz w:val="22"/>
          <w:szCs w:val="22"/>
          <w:lang w:val="lt-LT" w:eastAsia="en-GB"/>
        </w:rPr>
        <w:t xml:space="preserve"> 88 % mokinių teigia, kad pamokų turinys siejamas su kitų dalykų ugdymo turiniu, 76 % teigia, kad turinys siejamas su </w:t>
      </w:r>
      <w:r w:rsidR="00B62BAE" w:rsidRPr="00886CF4">
        <w:rPr>
          <w:rFonts w:eastAsia="Calibri"/>
          <w:sz w:val="22"/>
          <w:szCs w:val="22"/>
          <w:lang w:val="lt-LT" w:eastAsia="en-GB"/>
        </w:rPr>
        <w:t xml:space="preserve"> gyvenimo </w:t>
      </w:r>
      <w:r w:rsidRPr="00886CF4">
        <w:rPr>
          <w:rFonts w:eastAsia="Calibri"/>
          <w:sz w:val="22"/>
          <w:szCs w:val="22"/>
          <w:lang w:val="lt-LT" w:eastAsia="en-GB"/>
        </w:rPr>
        <w:t>praktika.</w:t>
      </w:r>
      <w:r w:rsidR="004E481E" w:rsidRPr="00886CF4">
        <w:rPr>
          <w:rFonts w:eastAsia="Calibri"/>
          <w:sz w:val="22"/>
          <w:szCs w:val="22"/>
          <w:lang w:val="lt-LT" w:eastAsia="en-GB"/>
        </w:rPr>
        <w:t xml:space="preserve"> Beveik visi mokiniai teigia, kad namų darbų krūvis jiems yra per didelis.</w:t>
      </w:r>
    </w:p>
    <w:p w:rsidR="00590F11" w:rsidRPr="00886CF4" w:rsidRDefault="00590F11" w:rsidP="00896078">
      <w:pPr>
        <w:ind w:firstLine="720"/>
        <w:jc w:val="both"/>
        <w:rPr>
          <w:rFonts w:eastAsia="Calibri"/>
          <w:sz w:val="22"/>
          <w:szCs w:val="22"/>
          <w:lang w:val="lt-LT" w:eastAsia="en-GB"/>
        </w:rPr>
      </w:pPr>
      <w:r w:rsidRPr="00886CF4">
        <w:rPr>
          <w:rFonts w:eastAsia="Calibri"/>
          <w:sz w:val="22"/>
          <w:szCs w:val="22"/>
          <w:lang w:val="lt-LT" w:eastAsia="en-GB"/>
        </w:rPr>
        <w:t>Analizuojant gimnazijos mokytojų kvalifikacijos kėlimo aspektus išaiškinta, kad pedagogams trūksta žinių dėl naujoviškų mokymosi pasiekimų vertinimo metodų taikymo, mokinių motyvacijos skatinimo, aktyv</w:t>
      </w:r>
      <w:r w:rsidR="00174310" w:rsidRPr="00886CF4">
        <w:rPr>
          <w:rFonts w:eastAsia="Calibri"/>
          <w:sz w:val="22"/>
          <w:szCs w:val="22"/>
          <w:lang w:val="lt-LT" w:eastAsia="en-GB"/>
        </w:rPr>
        <w:t>i</w:t>
      </w:r>
      <w:r w:rsidRPr="00886CF4">
        <w:rPr>
          <w:rFonts w:eastAsia="Calibri"/>
          <w:sz w:val="22"/>
          <w:szCs w:val="22"/>
          <w:lang w:val="lt-LT" w:eastAsia="en-GB"/>
        </w:rPr>
        <w:t>ų metodų taikymo.</w:t>
      </w:r>
    </w:p>
    <w:p w:rsidR="00590F11" w:rsidRPr="00886CF4" w:rsidRDefault="00590F11" w:rsidP="00590F11">
      <w:pPr>
        <w:pStyle w:val="Default"/>
        <w:ind w:firstLine="36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 w:eastAsia="en-GB"/>
        </w:rPr>
        <w:t>Daug dėmesio skirta neformaliojo švietimo integravimui į ugdymo turinio planavimą. Gimnazija dalyvavo projekte</w:t>
      </w:r>
      <w:r w:rsidRPr="00886CF4">
        <w:rPr>
          <w:sz w:val="22"/>
          <w:szCs w:val="22"/>
          <w:lang w:val="lt-LT"/>
        </w:rPr>
        <w:t xml:space="preserve"> ,,</w:t>
      </w:r>
      <w:r w:rsidRPr="00886CF4">
        <w:rPr>
          <w:color w:val="auto"/>
          <w:sz w:val="22"/>
          <w:szCs w:val="22"/>
          <w:lang w:val="lt-LT"/>
        </w:rPr>
        <w:t>Neformaliojo vaikų švietimo paslaugų plėtra“</w:t>
      </w:r>
      <w:r w:rsidRPr="00886CF4">
        <w:rPr>
          <w:sz w:val="22"/>
          <w:szCs w:val="22"/>
          <w:lang w:val="lt-LT"/>
        </w:rPr>
        <w:t>. 5-8 ir IG-IIG klasių mokiniai turėjo galimybę dalyvauti 6 edukacinėse išvykose (</w:t>
      </w:r>
      <w:r w:rsidRPr="00886CF4">
        <w:rPr>
          <w:rFonts w:eastAsia="Calibri"/>
          <w:sz w:val="22"/>
          <w:szCs w:val="22"/>
          <w:lang w:val="lt-LT"/>
        </w:rPr>
        <w:t>,,Įdomioji archeol</w:t>
      </w:r>
      <w:r w:rsidR="00174310" w:rsidRPr="00886CF4">
        <w:rPr>
          <w:rFonts w:eastAsia="Calibri"/>
          <w:sz w:val="22"/>
          <w:szCs w:val="22"/>
          <w:lang w:val="lt-LT"/>
        </w:rPr>
        <w:t>ogija“ – Pilies muziejus (Klaipė</w:t>
      </w:r>
      <w:r w:rsidRPr="00886CF4">
        <w:rPr>
          <w:rFonts w:eastAsia="Calibri"/>
          <w:sz w:val="22"/>
          <w:szCs w:val="22"/>
          <w:lang w:val="lt-LT"/>
        </w:rPr>
        <w:t>da) – 2017-09-13, ,,TV užkulisiai“ – LRT Vilniuje – 2017-10-02, ,,Tropiniai ir subtropiniai augalai“ – LEU (Vilnius) – 2017-10-12, ,,Mikroorganizmai mūsų aplinkoje“ – LMNŠC (Vilnius) – 2017-11-07, ,,Bioinžinerija“ – VU (Vilnius) – 2017-</w:t>
      </w:r>
      <w:r w:rsidRPr="00886CF4">
        <w:rPr>
          <w:rFonts w:eastAsia="Calibri"/>
          <w:color w:val="auto"/>
          <w:sz w:val="22"/>
          <w:szCs w:val="22"/>
          <w:lang w:val="lt-LT"/>
        </w:rPr>
        <w:t>11-15</w:t>
      </w:r>
      <w:r w:rsidR="00D402DC">
        <w:rPr>
          <w:rFonts w:eastAsia="Calibri"/>
          <w:color w:val="auto"/>
          <w:sz w:val="22"/>
          <w:szCs w:val="22"/>
          <w:lang w:val="lt-LT"/>
        </w:rPr>
        <w:t>, ,,Robotika“ – planuojama sausio mėn.</w:t>
      </w:r>
    </w:p>
    <w:p w:rsidR="00151B66" w:rsidRPr="00886CF4" w:rsidRDefault="00151B66" w:rsidP="00350F68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/>
        </w:rPr>
        <w:t>Lomžos ,,WspolotaPolska” kvietimu mūsų mokinių tarybo</w:t>
      </w:r>
      <w:r w:rsidR="00174310" w:rsidRPr="00886CF4">
        <w:rPr>
          <w:rFonts w:eastAsia="Calibri"/>
          <w:sz w:val="22"/>
          <w:szCs w:val="22"/>
          <w:lang w:val="lt-LT"/>
        </w:rPr>
        <w:t>s atstovai dalyvavo projekte ,,</w:t>
      </w:r>
      <w:r w:rsidRPr="00886CF4">
        <w:rPr>
          <w:rFonts w:eastAsia="Calibri"/>
          <w:sz w:val="22"/>
          <w:szCs w:val="22"/>
          <w:lang w:val="lt-LT"/>
        </w:rPr>
        <w:t>Savivaldos stiprinimas”</w:t>
      </w:r>
      <w:r w:rsidR="00C7083B" w:rsidRPr="00886CF4">
        <w:rPr>
          <w:rFonts w:eastAsia="Calibri"/>
          <w:sz w:val="22"/>
          <w:szCs w:val="22"/>
          <w:lang w:val="lt-LT"/>
        </w:rPr>
        <w:t>.Dalyvauta</w:t>
      </w:r>
      <w:r w:rsidR="00174310" w:rsidRPr="00886CF4">
        <w:rPr>
          <w:rFonts w:eastAsia="Calibri"/>
          <w:sz w:val="22"/>
          <w:szCs w:val="22"/>
          <w:lang w:val="lt-LT"/>
        </w:rPr>
        <w:t xml:space="preserve"> konkurse ,,</w:t>
      </w:r>
      <w:r w:rsidR="00C7083B" w:rsidRPr="00886CF4">
        <w:rPr>
          <w:rFonts w:eastAsia="Calibri"/>
          <w:sz w:val="22"/>
          <w:szCs w:val="22"/>
          <w:lang w:val="lt-LT"/>
        </w:rPr>
        <w:t>Su matematika per pasaulį“  - organizatoriai: Olštino Universitetas bei</w:t>
      </w:r>
      <w:r w:rsidR="00174310" w:rsidRPr="00886CF4">
        <w:rPr>
          <w:rFonts w:eastAsia="Calibri"/>
          <w:sz w:val="22"/>
          <w:szCs w:val="22"/>
          <w:lang w:val="lt-LT"/>
        </w:rPr>
        <w:t>Ostru</w:t>
      </w:r>
      <w:r w:rsidRPr="00886CF4">
        <w:rPr>
          <w:rFonts w:eastAsia="Calibri"/>
          <w:sz w:val="22"/>
          <w:szCs w:val="22"/>
          <w:lang w:val="lt-LT"/>
        </w:rPr>
        <w:t>dos (Lenkija) mokytojų kvalifikacijos tobulinimo centras. Emilija Šumska</w:t>
      </w:r>
      <w:r w:rsidR="00626D6C" w:rsidRPr="00886CF4">
        <w:rPr>
          <w:rFonts w:eastAsia="Calibri"/>
          <w:sz w:val="22"/>
          <w:szCs w:val="22"/>
          <w:lang w:val="lt-LT"/>
        </w:rPr>
        <w:t xml:space="preserve"> patek</w:t>
      </w:r>
      <w:r w:rsidRPr="00886CF4">
        <w:rPr>
          <w:rFonts w:eastAsia="Calibri"/>
          <w:sz w:val="22"/>
          <w:szCs w:val="22"/>
          <w:lang w:val="lt-LT"/>
        </w:rPr>
        <w:t>o į geriausių matematikų grupę. EdvinJunda dalyvavo kon</w:t>
      </w:r>
      <w:r w:rsidR="00174310" w:rsidRPr="00886CF4">
        <w:rPr>
          <w:rFonts w:eastAsia="Calibri"/>
          <w:sz w:val="22"/>
          <w:szCs w:val="22"/>
          <w:lang w:val="lt-LT"/>
        </w:rPr>
        <w:t>kurso stovykloje Lenkijoje Ostru</w:t>
      </w:r>
      <w:r w:rsidRPr="00886CF4">
        <w:rPr>
          <w:rFonts w:eastAsia="Calibri"/>
          <w:sz w:val="22"/>
          <w:szCs w:val="22"/>
          <w:lang w:val="lt-LT"/>
        </w:rPr>
        <w:t xml:space="preserve">doje. </w:t>
      </w:r>
    </w:p>
    <w:p w:rsidR="00151B66" w:rsidRPr="00886CF4" w:rsidRDefault="00151B66" w:rsidP="00350F68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/>
        </w:rPr>
        <w:t xml:space="preserve">,,Arčiau Lenkijos“ – Lenkų </w:t>
      </w:r>
      <w:r w:rsidR="00044B9B" w:rsidRPr="00886CF4">
        <w:rPr>
          <w:rFonts w:eastAsia="Calibri"/>
          <w:sz w:val="22"/>
          <w:szCs w:val="22"/>
          <w:lang w:val="lt-LT"/>
        </w:rPr>
        <w:t>genealogijos</w:t>
      </w:r>
      <w:r w:rsidR="00626D6C" w:rsidRPr="00886CF4">
        <w:rPr>
          <w:rFonts w:eastAsia="Calibri"/>
          <w:sz w:val="22"/>
          <w:szCs w:val="22"/>
          <w:lang w:val="lt-LT"/>
        </w:rPr>
        <w:t xml:space="preserve"> draugijos</w:t>
      </w:r>
      <w:r w:rsidRPr="00886CF4">
        <w:rPr>
          <w:rFonts w:eastAsia="Calibri"/>
          <w:sz w:val="22"/>
          <w:szCs w:val="22"/>
          <w:lang w:val="lt-LT"/>
        </w:rPr>
        <w:t xml:space="preserve"> kvietimu Kalesninkų L. Narbuto, Šalčininkų J. Siadeckio ir Butrimonių A. Krepštul gimnazijos mokiniai dalyvavo 10 dienų išvykoje į Krokuvos kraštą.</w:t>
      </w:r>
    </w:p>
    <w:p w:rsidR="00151B66" w:rsidRPr="00886CF4" w:rsidRDefault="00151B66" w:rsidP="00350F68">
      <w:pPr>
        <w:autoSpaceDE w:val="0"/>
        <w:autoSpaceDN w:val="0"/>
        <w:adjustRightInd w:val="0"/>
        <w:ind w:firstLine="36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/>
        </w:rPr>
        <w:t>Turtingai organizuojamas mokinių vasaros poilsis (,,Berniukų vasara“ – vasaros poilsio stovykla su Lenkijos draugija ,,Opus Dei“, Poilsis Lenkijoje – Varmijos</w:t>
      </w:r>
      <w:r w:rsidR="00B62BAE" w:rsidRPr="00886CF4">
        <w:rPr>
          <w:rFonts w:eastAsia="Calibri"/>
          <w:sz w:val="22"/>
          <w:szCs w:val="22"/>
          <w:lang w:val="lt-LT"/>
        </w:rPr>
        <w:t>Mazū</w:t>
      </w:r>
      <w:r w:rsidRPr="00886CF4">
        <w:rPr>
          <w:rFonts w:eastAsia="Calibri"/>
          <w:sz w:val="22"/>
          <w:szCs w:val="22"/>
          <w:lang w:val="lt-LT"/>
        </w:rPr>
        <w:t xml:space="preserve">rųCaritas, ,,Atostogos su Lenkija“ – projektas ,,WspolnotaPolska“, </w:t>
      </w:r>
      <w:r w:rsidR="00044B9B" w:rsidRPr="00886CF4">
        <w:rPr>
          <w:rFonts w:eastAsia="Calibri"/>
          <w:sz w:val="22"/>
          <w:szCs w:val="22"/>
          <w:lang w:val="lt-LT"/>
        </w:rPr>
        <w:t>vasaros stovyklos socialiai remtiniems vaikams gimnazijoje)</w:t>
      </w:r>
      <w:r w:rsidR="00B62BAE" w:rsidRPr="00886CF4">
        <w:rPr>
          <w:rFonts w:eastAsia="Calibri"/>
          <w:sz w:val="22"/>
          <w:szCs w:val="22"/>
          <w:lang w:val="lt-LT"/>
        </w:rPr>
        <w:t>.</w:t>
      </w:r>
    </w:p>
    <w:p w:rsidR="003F428C" w:rsidRPr="00886CF4" w:rsidRDefault="00626D6C" w:rsidP="00350F68">
      <w:pPr>
        <w:ind w:firstLine="360"/>
        <w:jc w:val="both"/>
        <w:rPr>
          <w:rFonts w:eastAsia="Calibri"/>
          <w:sz w:val="22"/>
          <w:szCs w:val="22"/>
          <w:lang w:val="lt-LT"/>
        </w:rPr>
      </w:pPr>
      <w:r w:rsidRPr="00886CF4">
        <w:rPr>
          <w:rFonts w:eastAsia="Calibri"/>
          <w:sz w:val="22"/>
          <w:szCs w:val="22"/>
          <w:lang w:val="lt-LT"/>
        </w:rPr>
        <w:t>Gimnazija</w:t>
      </w:r>
      <w:r w:rsidR="00B62BAE" w:rsidRPr="00886CF4">
        <w:rPr>
          <w:rFonts w:eastAsia="Calibri"/>
          <w:sz w:val="22"/>
          <w:szCs w:val="22"/>
          <w:lang w:val="lt-LT"/>
        </w:rPr>
        <w:t>,</w:t>
      </w:r>
      <w:r w:rsidRPr="00886CF4">
        <w:rPr>
          <w:rFonts w:eastAsia="Calibri"/>
          <w:sz w:val="22"/>
          <w:szCs w:val="22"/>
          <w:lang w:val="lt-LT"/>
        </w:rPr>
        <w:t xml:space="preserve"> įgyvendinama Geros</w:t>
      </w:r>
      <w:r w:rsidR="00350F68" w:rsidRPr="00886CF4">
        <w:rPr>
          <w:rFonts w:eastAsia="Calibri"/>
          <w:sz w:val="22"/>
          <w:szCs w:val="22"/>
          <w:lang w:val="lt-LT"/>
        </w:rPr>
        <w:t xml:space="preserve"> mokyklos modelį, skiria daug dėmesio asmenybės brandai. Tam tikslui daugelis gimnazijos veiklų sie</w:t>
      </w:r>
      <w:r w:rsidRPr="00886CF4">
        <w:rPr>
          <w:rFonts w:eastAsia="Calibri"/>
          <w:sz w:val="22"/>
          <w:szCs w:val="22"/>
          <w:lang w:val="lt-LT"/>
        </w:rPr>
        <w:t>jama su kūrybiškumu, saviraiška</w:t>
      </w:r>
      <w:r w:rsidR="00350F68" w:rsidRPr="00886CF4">
        <w:rPr>
          <w:rFonts w:eastAsia="Calibri"/>
          <w:sz w:val="22"/>
          <w:szCs w:val="22"/>
          <w:lang w:val="lt-LT"/>
        </w:rPr>
        <w:t xml:space="preserve">, </w:t>
      </w:r>
      <w:r w:rsidRPr="00886CF4">
        <w:rPr>
          <w:rFonts w:eastAsia="Calibri"/>
          <w:sz w:val="22"/>
          <w:szCs w:val="22"/>
          <w:lang w:val="lt-LT"/>
        </w:rPr>
        <w:t xml:space="preserve">sėkmingai įgyvendinti </w:t>
      </w:r>
      <w:r w:rsidR="00350F68" w:rsidRPr="00886CF4">
        <w:rPr>
          <w:rFonts w:eastAsia="Calibri"/>
          <w:sz w:val="22"/>
          <w:szCs w:val="22"/>
          <w:lang w:val="lt-LT"/>
        </w:rPr>
        <w:t>dailės ir technologi</w:t>
      </w:r>
      <w:r w:rsidRPr="00886CF4">
        <w:rPr>
          <w:rFonts w:eastAsia="Calibri"/>
          <w:sz w:val="22"/>
          <w:szCs w:val="22"/>
          <w:lang w:val="lt-LT"/>
        </w:rPr>
        <w:t>jos projektai, konkursai</w:t>
      </w:r>
      <w:r w:rsidR="00350F68" w:rsidRPr="00886CF4">
        <w:rPr>
          <w:rFonts w:eastAsia="Calibri"/>
          <w:sz w:val="22"/>
          <w:szCs w:val="22"/>
          <w:lang w:val="lt-LT"/>
        </w:rPr>
        <w:t xml:space="preserve"> (p</w:t>
      </w:r>
      <w:r w:rsidR="003F428C" w:rsidRPr="00886CF4">
        <w:rPr>
          <w:rFonts w:eastAsia="Calibri"/>
          <w:sz w:val="22"/>
          <w:szCs w:val="22"/>
          <w:lang w:val="lt-LT"/>
        </w:rPr>
        <w:t>rojektas ,,Vilties ir</w:t>
      </w:r>
      <w:r w:rsidRPr="00886CF4">
        <w:rPr>
          <w:rFonts w:eastAsia="Calibri"/>
          <w:sz w:val="22"/>
          <w:szCs w:val="22"/>
          <w:lang w:val="lt-LT"/>
        </w:rPr>
        <w:t xml:space="preserve"> grožio metai su Ana Krepštul“, </w:t>
      </w:r>
      <w:r w:rsidR="003F428C" w:rsidRPr="00886CF4">
        <w:rPr>
          <w:rFonts w:eastAsia="Calibri"/>
          <w:sz w:val="22"/>
          <w:szCs w:val="22"/>
          <w:lang w:val="lt-LT"/>
        </w:rPr>
        <w:t>skirtas  A. Krepštul 10 mirties metinėms paminėti</w:t>
      </w:r>
      <w:r w:rsidR="00350F68" w:rsidRPr="00886CF4">
        <w:rPr>
          <w:rFonts w:eastAsia="Calibri"/>
          <w:sz w:val="22"/>
          <w:szCs w:val="22"/>
          <w:lang w:val="lt-LT"/>
        </w:rPr>
        <w:t>, neformalusis švietimas, šventės, renginiai ir pan</w:t>
      </w:r>
      <w:r w:rsidR="003F428C" w:rsidRPr="00886CF4">
        <w:rPr>
          <w:rFonts w:eastAsia="Calibri"/>
          <w:sz w:val="22"/>
          <w:szCs w:val="22"/>
          <w:lang w:val="lt-LT"/>
        </w:rPr>
        <w:t>.</w:t>
      </w:r>
      <w:r w:rsidR="00350F68" w:rsidRPr="00886CF4">
        <w:rPr>
          <w:rFonts w:eastAsia="Calibri"/>
          <w:sz w:val="22"/>
          <w:szCs w:val="22"/>
          <w:lang w:val="lt-LT"/>
        </w:rPr>
        <w:t xml:space="preserve">) Gimnazijos </w:t>
      </w:r>
      <w:r w:rsidR="00B62BAE" w:rsidRPr="00886CF4">
        <w:rPr>
          <w:rFonts w:eastAsia="Calibri"/>
          <w:sz w:val="22"/>
          <w:szCs w:val="22"/>
          <w:lang w:val="lt-LT"/>
        </w:rPr>
        <w:t xml:space="preserve">NU </w:t>
      </w:r>
      <w:r w:rsidR="00350F68" w:rsidRPr="00886CF4">
        <w:rPr>
          <w:rFonts w:eastAsia="Calibri"/>
          <w:sz w:val="22"/>
          <w:szCs w:val="22"/>
          <w:lang w:val="lt-LT"/>
        </w:rPr>
        <w:t>patirtis buvo pristatyta paro</w:t>
      </w:r>
      <w:r w:rsidR="00F72DBA" w:rsidRPr="00886CF4">
        <w:rPr>
          <w:rFonts w:eastAsia="Calibri"/>
          <w:sz w:val="22"/>
          <w:szCs w:val="22"/>
          <w:lang w:val="lt-LT"/>
        </w:rPr>
        <w:t>doje ,,Mokykla 2017“ LITE</w:t>
      </w:r>
      <w:r w:rsidR="00350F68" w:rsidRPr="00886CF4">
        <w:rPr>
          <w:rFonts w:eastAsia="Calibri"/>
          <w:sz w:val="22"/>
          <w:szCs w:val="22"/>
          <w:lang w:val="lt-LT"/>
        </w:rPr>
        <w:t xml:space="preserve">XPO 2017 m. lapkričio 24 d. </w:t>
      </w:r>
    </w:p>
    <w:p w:rsidR="00BE0CC6" w:rsidRDefault="00BE0CC6" w:rsidP="00FE4B45">
      <w:pPr>
        <w:ind w:firstLine="360"/>
        <w:jc w:val="both"/>
        <w:rPr>
          <w:sz w:val="22"/>
          <w:szCs w:val="22"/>
          <w:lang w:val="lt-LT"/>
        </w:rPr>
      </w:pPr>
      <w:r w:rsidRPr="00886CF4">
        <w:rPr>
          <w:sz w:val="22"/>
          <w:szCs w:val="22"/>
          <w:lang w:val="lt-LT" w:eastAsia="en-GB"/>
        </w:rPr>
        <w:t>Dalyvauta 70 % organizuojamuose (rajone) olimpiadose ir konkursuose (įvykdyta),</w:t>
      </w:r>
      <w:r w:rsidRPr="00886CF4">
        <w:rPr>
          <w:sz w:val="22"/>
          <w:szCs w:val="22"/>
          <w:lang w:val="lt-LT"/>
        </w:rPr>
        <w:t>aptarta 2017-10-30 MTP Nr. 5.</w:t>
      </w:r>
    </w:p>
    <w:p w:rsidR="00EF1178" w:rsidRDefault="00EF1178" w:rsidP="00FE4B45">
      <w:pPr>
        <w:ind w:firstLine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Dalyvauta projektuose:</w:t>
      </w:r>
    </w:p>
    <w:p w:rsidR="00CE42D9" w:rsidRDefault="00CE42D9" w:rsidP="00FE4B45">
      <w:pPr>
        <w:ind w:firstLine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,,Pažink Lietuva“ (Ugdymo lėtotės centras – 2017-10-02 sutartis Nr. V12-37(1.14)</w:t>
      </w:r>
    </w:p>
    <w:p w:rsidR="00EF1178" w:rsidRPr="00886CF4" w:rsidRDefault="00EF1178" w:rsidP="00FE4B45">
      <w:pPr>
        <w:ind w:firstLine="360"/>
        <w:jc w:val="both"/>
        <w:rPr>
          <w:rFonts w:eastAsia="Calibri"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,,Tyrinėjimo menas: partnerystės ieškančioms mokykloms“. (Ugdymo plėtotės centras)</w:t>
      </w:r>
      <w:bookmarkStart w:id="0" w:name="_GoBack"/>
      <w:bookmarkEnd w:id="0"/>
    </w:p>
    <w:p w:rsidR="00FE4B45" w:rsidRPr="0056106C" w:rsidRDefault="00FE4B45" w:rsidP="00FE4B45">
      <w:pPr>
        <w:jc w:val="both"/>
        <w:rPr>
          <w:rFonts w:eastAsia="Calibri"/>
          <w:sz w:val="22"/>
          <w:szCs w:val="22"/>
          <w:lang w:val="lt-LT"/>
        </w:rPr>
      </w:pPr>
      <w:r w:rsidRPr="00FE4B45">
        <w:rPr>
          <w:bCs/>
          <w:sz w:val="22"/>
          <w:szCs w:val="22"/>
          <w:lang w:val="lt-LT"/>
        </w:rPr>
        <w:t xml:space="preserve">Įgyvendinant 2017 metų </w:t>
      </w:r>
      <w:r>
        <w:rPr>
          <w:bCs/>
          <w:sz w:val="22"/>
          <w:szCs w:val="22"/>
          <w:lang w:val="lt-LT"/>
        </w:rPr>
        <w:t>tikslus ir uždavini</w:t>
      </w:r>
      <w:r w:rsidR="00626D6C">
        <w:rPr>
          <w:bCs/>
          <w:sz w:val="22"/>
          <w:szCs w:val="22"/>
          <w:lang w:val="lt-LT"/>
        </w:rPr>
        <w:t xml:space="preserve">us pavyko įtraukti </w:t>
      </w:r>
      <w:r w:rsidR="007F010D">
        <w:rPr>
          <w:bCs/>
          <w:sz w:val="22"/>
          <w:szCs w:val="22"/>
          <w:lang w:val="lt-LT"/>
        </w:rPr>
        <w:t xml:space="preserve">daugiau </w:t>
      </w:r>
      <w:r w:rsidR="00626D6C">
        <w:rPr>
          <w:bCs/>
          <w:sz w:val="22"/>
          <w:szCs w:val="22"/>
          <w:lang w:val="lt-LT"/>
        </w:rPr>
        <w:t>tėvų</w:t>
      </w:r>
      <w:r>
        <w:rPr>
          <w:bCs/>
          <w:sz w:val="22"/>
          <w:szCs w:val="22"/>
          <w:lang w:val="lt-LT"/>
        </w:rPr>
        <w:t xml:space="preserve"> į gimnazijos veiklą:</w:t>
      </w:r>
      <w:r w:rsidR="00626D6C">
        <w:rPr>
          <w:bCs/>
          <w:sz w:val="22"/>
          <w:szCs w:val="22"/>
          <w:lang w:val="lt-LT" w:eastAsia="en-GB"/>
        </w:rPr>
        <w:t>t</w:t>
      </w:r>
      <w:r>
        <w:rPr>
          <w:bCs/>
          <w:sz w:val="22"/>
          <w:szCs w:val="22"/>
          <w:lang w:val="lt-LT" w:eastAsia="en-GB"/>
        </w:rPr>
        <w:t>ėvai dalyvauja</w:t>
      </w:r>
      <w:r w:rsidR="00626D6C">
        <w:rPr>
          <w:bCs/>
          <w:sz w:val="22"/>
          <w:szCs w:val="22"/>
          <w:lang w:val="lt-LT" w:eastAsia="en-GB"/>
        </w:rPr>
        <w:t xml:space="preserve"> budėdami </w:t>
      </w:r>
      <w:r>
        <w:rPr>
          <w:bCs/>
          <w:sz w:val="22"/>
          <w:szCs w:val="22"/>
          <w:lang w:val="lt-LT" w:eastAsia="en-GB"/>
        </w:rPr>
        <w:t xml:space="preserve"> diskotekose, filmų vakaronėse (budėjimas).  2 klasės mokinių dalyvavimas projekte ,,Plaukimo pamokėlės“. Deja, kaip ir ankstesniais metais tai pradinių klasių tėvai. </w:t>
      </w:r>
    </w:p>
    <w:p w:rsidR="00DA7E29" w:rsidRDefault="00C57BEC" w:rsidP="00FE4B45">
      <w:pPr>
        <w:ind w:firstLine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Krepšelio lėš</w:t>
      </w:r>
      <w:r w:rsidR="007F010D">
        <w:rPr>
          <w:sz w:val="22"/>
          <w:szCs w:val="22"/>
          <w:lang w:val="lt-LT"/>
        </w:rPr>
        <w:t>os skiriamos tikslingai, tenkinami metodinių grupių poreikiai</w:t>
      </w:r>
      <w:r>
        <w:rPr>
          <w:sz w:val="22"/>
          <w:szCs w:val="22"/>
          <w:lang w:val="lt-LT"/>
        </w:rPr>
        <w:t xml:space="preserve">. </w:t>
      </w:r>
      <w:r w:rsidR="00FE3078" w:rsidRPr="00FE3078">
        <w:rPr>
          <w:sz w:val="22"/>
          <w:szCs w:val="22"/>
          <w:lang w:val="lt-LT"/>
        </w:rPr>
        <w:t>Vadovėliams išleista 1402</w:t>
      </w:r>
      <w:r w:rsidR="00FE3078">
        <w:rPr>
          <w:sz w:val="22"/>
          <w:szCs w:val="22"/>
          <w:lang w:val="lt-LT"/>
        </w:rPr>
        <w:t>,70 EUR.</w:t>
      </w:r>
      <w:r w:rsidR="007F010D">
        <w:rPr>
          <w:sz w:val="22"/>
          <w:szCs w:val="22"/>
          <w:lang w:val="lt-LT"/>
        </w:rPr>
        <w:t xml:space="preserve"> I</w:t>
      </w:r>
      <w:r w:rsidR="00597DFC" w:rsidRPr="00C56C83">
        <w:rPr>
          <w:sz w:val="22"/>
          <w:szCs w:val="22"/>
          <w:lang w:val="lt-LT"/>
        </w:rPr>
        <w:t xml:space="preserve">storijos kabinete </w:t>
      </w:r>
      <w:r w:rsidR="007F010D">
        <w:rPr>
          <w:sz w:val="22"/>
          <w:szCs w:val="22"/>
          <w:lang w:val="lt-LT"/>
        </w:rPr>
        <w:t xml:space="preserve"> atliktas remontas</w:t>
      </w:r>
      <w:r w:rsidR="00597DFC" w:rsidRPr="00C56C83">
        <w:rPr>
          <w:sz w:val="22"/>
          <w:szCs w:val="22"/>
          <w:lang w:val="lt-LT"/>
        </w:rPr>
        <w:t>.</w:t>
      </w:r>
      <w:r w:rsidR="001B250E" w:rsidRPr="00C56C83">
        <w:rPr>
          <w:sz w:val="22"/>
          <w:szCs w:val="22"/>
          <w:lang w:val="lt-LT"/>
        </w:rPr>
        <w:t>Atn</w:t>
      </w:r>
      <w:r w:rsidR="007F010D">
        <w:rPr>
          <w:sz w:val="22"/>
          <w:szCs w:val="22"/>
          <w:lang w:val="lt-LT"/>
        </w:rPr>
        <w:t>aujinti baldai pradinių</w:t>
      </w:r>
      <w:r w:rsidR="001B250E" w:rsidRPr="00C56C83">
        <w:rPr>
          <w:sz w:val="22"/>
          <w:szCs w:val="22"/>
          <w:lang w:val="lt-LT"/>
        </w:rPr>
        <w:t>, lietuvių kalbos, istorijos kabinetuose. Atnaujinta dalis IKT. Didėja lietuvių  kalbos ir kitų dalykų priemonių įvairovė.</w:t>
      </w:r>
      <w:r w:rsidR="001B250E">
        <w:rPr>
          <w:sz w:val="22"/>
          <w:szCs w:val="22"/>
          <w:lang w:val="lt-LT"/>
        </w:rPr>
        <w:t xml:space="preserve"> Gauta Lenkijos Respubli</w:t>
      </w:r>
      <w:r w:rsidR="00626D6C">
        <w:rPr>
          <w:sz w:val="22"/>
          <w:szCs w:val="22"/>
          <w:lang w:val="lt-LT"/>
        </w:rPr>
        <w:t>kos Vyriausybės parama edukacinėms erdvėms gerinti</w:t>
      </w:r>
      <w:r w:rsidR="00A97CF5">
        <w:rPr>
          <w:sz w:val="22"/>
          <w:szCs w:val="22"/>
          <w:lang w:val="lt-LT"/>
        </w:rPr>
        <w:t xml:space="preserve"> – 2700 EUR. </w:t>
      </w:r>
    </w:p>
    <w:p w:rsidR="00FE4B45" w:rsidRDefault="00FE4B45" w:rsidP="00A97CF5">
      <w:pPr>
        <w:jc w:val="both"/>
        <w:rPr>
          <w:rFonts w:eastAsia="Calibri"/>
          <w:sz w:val="22"/>
          <w:szCs w:val="22"/>
          <w:lang w:val="lt-LT"/>
        </w:rPr>
      </w:pPr>
    </w:p>
    <w:p w:rsidR="00595A15" w:rsidRDefault="00595A15" w:rsidP="00A97CF5">
      <w:pPr>
        <w:jc w:val="both"/>
        <w:rPr>
          <w:rFonts w:eastAsia="Calibri"/>
          <w:sz w:val="22"/>
          <w:szCs w:val="22"/>
          <w:lang w:val="lt-LT"/>
        </w:rPr>
      </w:pPr>
    </w:p>
    <w:p w:rsidR="00595A15" w:rsidRDefault="00595A15" w:rsidP="00A97CF5">
      <w:pPr>
        <w:jc w:val="both"/>
        <w:rPr>
          <w:rFonts w:eastAsia="Calibri"/>
          <w:sz w:val="22"/>
          <w:szCs w:val="22"/>
          <w:lang w:val="lt-LT"/>
        </w:rPr>
      </w:pPr>
    </w:p>
    <w:p w:rsidR="00595A15" w:rsidRDefault="00595A15" w:rsidP="00A97CF5">
      <w:pPr>
        <w:jc w:val="both"/>
        <w:rPr>
          <w:rFonts w:eastAsia="Calibri"/>
          <w:sz w:val="22"/>
          <w:szCs w:val="22"/>
          <w:lang w:val="lt-LT"/>
        </w:rPr>
      </w:pPr>
    </w:p>
    <w:p w:rsidR="00595A15" w:rsidRDefault="00595A15" w:rsidP="00A97CF5">
      <w:pPr>
        <w:jc w:val="both"/>
        <w:rPr>
          <w:rFonts w:eastAsia="Calibri"/>
          <w:sz w:val="22"/>
          <w:szCs w:val="22"/>
          <w:lang w:val="lt-LT"/>
        </w:rPr>
      </w:pPr>
    </w:p>
    <w:p w:rsidR="0087023E" w:rsidRDefault="0087023E" w:rsidP="00DA7E29">
      <w:pPr>
        <w:rPr>
          <w:rFonts w:eastAsia="Calibri"/>
          <w:sz w:val="22"/>
          <w:szCs w:val="22"/>
          <w:lang w:val="lt-LT"/>
        </w:rPr>
      </w:pPr>
    </w:p>
    <w:p w:rsidR="000C67CA" w:rsidRDefault="000C67CA" w:rsidP="00DA7E29">
      <w:pPr>
        <w:rPr>
          <w:rFonts w:eastAsia="Calibri"/>
          <w:sz w:val="22"/>
          <w:szCs w:val="22"/>
          <w:lang w:val="lt-LT"/>
        </w:rPr>
      </w:pPr>
    </w:p>
    <w:p w:rsidR="000C67CA" w:rsidRDefault="000C67CA" w:rsidP="00DA7E29">
      <w:pPr>
        <w:rPr>
          <w:rFonts w:eastAsia="Calibri"/>
          <w:sz w:val="22"/>
          <w:szCs w:val="22"/>
          <w:lang w:val="lt-LT"/>
        </w:rPr>
      </w:pPr>
    </w:p>
    <w:p w:rsidR="00DA483F" w:rsidRDefault="00DA483F" w:rsidP="00DA7E29">
      <w:pPr>
        <w:rPr>
          <w:rFonts w:eastAsia="Calibri"/>
          <w:sz w:val="22"/>
          <w:szCs w:val="22"/>
          <w:lang w:val="lt-LT"/>
        </w:rPr>
      </w:pPr>
    </w:p>
    <w:p w:rsidR="00DA483F" w:rsidRDefault="00DA483F" w:rsidP="00DA7E29">
      <w:pPr>
        <w:rPr>
          <w:rFonts w:eastAsia="Calibri"/>
          <w:sz w:val="22"/>
          <w:szCs w:val="22"/>
          <w:lang w:val="lt-LT"/>
        </w:rPr>
      </w:pPr>
    </w:p>
    <w:p w:rsidR="00DA483F" w:rsidRDefault="00DA483F" w:rsidP="00DA7E29">
      <w:pPr>
        <w:rPr>
          <w:rFonts w:eastAsia="Calibri"/>
          <w:sz w:val="22"/>
          <w:szCs w:val="22"/>
          <w:lang w:val="lt-LT"/>
        </w:rPr>
      </w:pPr>
    </w:p>
    <w:p w:rsidR="00DA483F" w:rsidRDefault="00DA483F" w:rsidP="00DA7E29">
      <w:pPr>
        <w:rPr>
          <w:rFonts w:eastAsia="Calibri"/>
          <w:sz w:val="22"/>
          <w:szCs w:val="22"/>
          <w:lang w:val="lt-LT"/>
        </w:rPr>
      </w:pPr>
    </w:p>
    <w:p w:rsidR="0087023E" w:rsidRPr="0066040D" w:rsidRDefault="0087023E" w:rsidP="00DA7E29">
      <w:pPr>
        <w:rPr>
          <w:rFonts w:eastAsia="Calibri"/>
          <w:sz w:val="22"/>
          <w:szCs w:val="22"/>
          <w:lang w:val="lt-LT"/>
        </w:rPr>
      </w:pPr>
    </w:p>
    <w:p w:rsidR="00B76400" w:rsidRPr="00A34D8D" w:rsidRDefault="00B76400" w:rsidP="00B76400">
      <w:pPr>
        <w:outlineLvl w:val="0"/>
        <w:rPr>
          <w:b/>
          <w:bCs/>
          <w:color w:val="FF0000"/>
          <w:lang w:val="lt-LT"/>
        </w:rPr>
      </w:pPr>
      <w:r>
        <w:rPr>
          <w:b/>
          <w:bCs/>
          <w:lang w:val="lt-LT"/>
        </w:rPr>
        <w:lastRenderedPageBreak/>
        <w:t xml:space="preserve">2018 metai – Lietuvos ir Lenkijos nepriklausomybės metai </w:t>
      </w:r>
    </w:p>
    <w:p w:rsidR="00F31116" w:rsidRDefault="00F31116" w:rsidP="0066040D">
      <w:pPr>
        <w:rPr>
          <w:rFonts w:eastAsia="Calibri"/>
          <w:b/>
          <w:sz w:val="22"/>
          <w:szCs w:val="22"/>
          <w:lang w:val="lt-LT"/>
        </w:rPr>
      </w:pPr>
    </w:p>
    <w:p w:rsidR="00C70606" w:rsidRPr="00C70606" w:rsidRDefault="00C70606" w:rsidP="0066040D">
      <w:pPr>
        <w:rPr>
          <w:rFonts w:eastAsia="Calibri"/>
          <w:b/>
          <w:sz w:val="22"/>
          <w:szCs w:val="22"/>
          <w:lang w:val="lt-LT"/>
        </w:rPr>
      </w:pPr>
      <w:r w:rsidRPr="00C70606">
        <w:rPr>
          <w:rFonts w:eastAsia="Calibri"/>
          <w:b/>
          <w:sz w:val="22"/>
          <w:szCs w:val="22"/>
          <w:lang w:val="lt-LT"/>
        </w:rPr>
        <w:t>Prioritetas</w:t>
      </w:r>
      <w:r>
        <w:rPr>
          <w:rFonts w:eastAsia="Calibri"/>
          <w:b/>
          <w:sz w:val="22"/>
          <w:szCs w:val="22"/>
          <w:lang w:val="lt-LT"/>
        </w:rPr>
        <w:t xml:space="preserve"> – kokybiško ugdymo(si) užtikrinimas, mokinių pasiekimų ge</w:t>
      </w:r>
      <w:r w:rsidR="00626D6C">
        <w:rPr>
          <w:rFonts w:eastAsia="Calibri"/>
          <w:b/>
          <w:sz w:val="22"/>
          <w:szCs w:val="22"/>
          <w:lang w:val="lt-LT"/>
        </w:rPr>
        <w:t xml:space="preserve">rinimas, </w:t>
      </w:r>
      <w:r w:rsidR="007F010D">
        <w:rPr>
          <w:rFonts w:eastAsia="Calibri"/>
          <w:b/>
          <w:sz w:val="22"/>
          <w:szCs w:val="22"/>
          <w:lang w:val="lt-LT"/>
        </w:rPr>
        <w:t xml:space="preserve">asmenybės saviraiškos </w:t>
      </w:r>
      <w:r w:rsidR="00967990">
        <w:rPr>
          <w:rFonts w:eastAsia="Calibri"/>
          <w:b/>
          <w:sz w:val="22"/>
          <w:szCs w:val="22"/>
          <w:lang w:val="lt-LT"/>
        </w:rPr>
        <w:t>ū</w:t>
      </w:r>
      <w:r>
        <w:rPr>
          <w:rFonts w:eastAsia="Calibri"/>
          <w:b/>
          <w:sz w:val="22"/>
          <w:szCs w:val="22"/>
          <w:lang w:val="lt-LT"/>
        </w:rPr>
        <w:t>gtis.</w:t>
      </w:r>
    </w:p>
    <w:p w:rsidR="0066040D" w:rsidRPr="000E2A36" w:rsidRDefault="0066040D" w:rsidP="00140077">
      <w:pPr>
        <w:spacing w:line="360" w:lineRule="auto"/>
        <w:outlineLvl w:val="0"/>
        <w:rPr>
          <w:b/>
          <w:bCs/>
          <w:lang w:val="lt-LT"/>
        </w:rPr>
      </w:pPr>
    </w:p>
    <w:tbl>
      <w:tblPr>
        <w:tblW w:w="146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7"/>
        <w:gridCol w:w="215"/>
        <w:gridCol w:w="215"/>
        <w:gridCol w:w="6387"/>
        <w:gridCol w:w="2363"/>
        <w:gridCol w:w="2607"/>
      </w:tblGrid>
      <w:tr w:rsidR="00406EDE" w:rsidRPr="00697138" w:rsidTr="00406EDE">
        <w:tc>
          <w:tcPr>
            <w:tcW w:w="14614" w:type="dxa"/>
            <w:gridSpan w:val="6"/>
          </w:tcPr>
          <w:p w:rsidR="00406EDE" w:rsidRPr="000E2A36" w:rsidRDefault="00406EDE" w:rsidP="00626D6C">
            <w:pPr>
              <w:spacing w:line="360" w:lineRule="auto"/>
              <w:outlineLvl w:val="0"/>
              <w:rPr>
                <w:b/>
                <w:bCs/>
                <w:lang w:val="lt-LT"/>
              </w:rPr>
            </w:pPr>
            <w:r w:rsidRPr="000E2A36">
              <w:rPr>
                <w:b/>
                <w:bCs/>
                <w:lang w:val="lt-LT"/>
              </w:rPr>
              <w:t>TIKSLAS:  VEIKSMINGO IR KOKYBIŠKO UGDYMO(SI) UŽTIKRINIMAS. AKADEMINĖS IR ASMENINĖS PAŽANGOS SIEKIMAS. UGDYMO SĄLYGŲ GERINIMAS.</w:t>
            </w:r>
          </w:p>
        </w:tc>
      </w:tr>
      <w:tr w:rsidR="00406EDE" w:rsidRPr="000E2A36" w:rsidTr="00406EDE">
        <w:tc>
          <w:tcPr>
            <w:tcW w:w="14614" w:type="dxa"/>
            <w:gridSpan w:val="6"/>
            <w:tcBorders>
              <w:top w:val="single" w:sz="4" w:space="0" w:color="auto"/>
            </w:tcBorders>
          </w:tcPr>
          <w:p w:rsidR="00406EDE" w:rsidRPr="000E2A36" w:rsidRDefault="00406EDE" w:rsidP="003D3AFC">
            <w:pPr>
              <w:pStyle w:val="Default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Uždavinys 1</w:t>
            </w:r>
            <w:r w:rsidRPr="000E2A36">
              <w:rPr>
                <w:lang w:val="lt-LT"/>
              </w:rPr>
              <w:t xml:space="preserve">. </w:t>
            </w:r>
            <w:r w:rsidRPr="000E2A36">
              <w:rPr>
                <w:b/>
                <w:bCs/>
                <w:i/>
                <w:iCs/>
                <w:lang w:val="lt-LT"/>
              </w:rPr>
              <w:t>Gerinti pamokos planavimą.</w:t>
            </w:r>
          </w:p>
        </w:tc>
      </w:tr>
      <w:tr w:rsidR="00406EDE" w:rsidRPr="004E70AA" w:rsidTr="00406EDE">
        <w:tc>
          <w:tcPr>
            <w:tcW w:w="14614" w:type="dxa"/>
            <w:gridSpan w:val="6"/>
          </w:tcPr>
          <w:p w:rsidR="00406EDE" w:rsidRDefault="00406EDE" w:rsidP="003D3AFC">
            <w:pPr>
              <w:pStyle w:val="Default"/>
              <w:jc w:val="both"/>
              <w:rPr>
                <w:b/>
                <w:bCs/>
                <w:lang w:val="lt-LT"/>
              </w:rPr>
            </w:pPr>
            <w:r w:rsidRPr="000E2A36">
              <w:rPr>
                <w:b/>
                <w:bCs/>
                <w:lang w:val="lt-LT"/>
              </w:rPr>
              <w:t xml:space="preserve">Laukiamas rezultatas: </w:t>
            </w:r>
          </w:p>
          <w:p w:rsidR="00406EDE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0E2A36">
              <w:rPr>
                <w:lang w:val="lt-LT" w:eastAsia="en-US"/>
              </w:rPr>
              <w:t xml:space="preserve">Mokytojai kvalifikaciniuose renginiuose įgis daugiau vadybinių pamokos organizavimo kompetencijų, dalinsis gerąja metodine ir dalykine patirtimi. </w:t>
            </w:r>
          </w:p>
          <w:p w:rsidR="00406EDE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 xml:space="preserve">Mokomasi efektyviau dirbti su </w:t>
            </w:r>
            <w:r w:rsidR="00364E84">
              <w:rPr>
                <w:lang w:val="lt-LT"/>
              </w:rPr>
              <w:t>gabiais</w:t>
            </w:r>
            <w:r w:rsidRPr="000E2A36">
              <w:rPr>
                <w:lang w:val="lt-LT"/>
              </w:rPr>
              <w:t xml:space="preserve"> mokiniais.</w:t>
            </w:r>
          </w:p>
          <w:p w:rsidR="00406EDE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A46895">
              <w:rPr>
                <w:lang w:val="lt-LT"/>
              </w:rPr>
              <w:t xml:space="preserve">Tęsiama ir tobulinama tiriamoji veikla. Tyrimų rezultatai aptariami metodinėse grupėse, metodinėje taryboje, mokytojų tarybos posėdžiuose ir  ieškoma galimybių bei resursų rezultatus pagerinti. </w:t>
            </w:r>
          </w:p>
          <w:p w:rsidR="00406EDE" w:rsidRPr="00C0369B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A46895">
              <w:rPr>
                <w:lang w:val="lt-LT"/>
              </w:rPr>
              <w:t xml:space="preserve">Visi mokytojai pamokų metu naudoja IT įrenginius, taiko modernias mokymo formas ir būdus, </w:t>
            </w:r>
            <w:r w:rsidR="00C0369B" w:rsidRPr="00C0369B">
              <w:rPr>
                <w:lang w:val="lt-LT"/>
              </w:rPr>
              <w:t>moka</w:t>
            </w:r>
            <w:r w:rsidR="00C0369B" w:rsidRPr="00A46895">
              <w:rPr>
                <w:lang w:val="lt-LT"/>
              </w:rPr>
              <w:t xml:space="preserve"> tikslingai naudotis įvairių ugdymo sve</w:t>
            </w:r>
            <w:r w:rsidR="00C0369B">
              <w:rPr>
                <w:lang w:val="lt-LT"/>
              </w:rPr>
              <w:t xml:space="preserve">tainių medžiaga ir galimybėmis, </w:t>
            </w:r>
            <w:r w:rsidRPr="00A46895">
              <w:rPr>
                <w:lang w:val="lt-LT"/>
              </w:rPr>
              <w:t xml:space="preserve">atsižvelgia į mokinių asmeninius gebėjimus ir </w:t>
            </w:r>
            <w:r w:rsidRPr="00C0369B">
              <w:rPr>
                <w:lang w:val="lt-LT"/>
              </w:rPr>
              <w:t xml:space="preserve">poreikius. </w:t>
            </w:r>
          </w:p>
          <w:p w:rsidR="00406EDE" w:rsidRPr="00C0369B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0369B">
              <w:rPr>
                <w:lang w:val="lt-LT"/>
              </w:rPr>
              <w:t>Namų da</w:t>
            </w:r>
            <w:r w:rsidR="00626D6C">
              <w:rPr>
                <w:lang w:val="lt-LT"/>
              </w:rPr>
              <w:t>rbai mokiniams diferencijuojami</w:t>
            </w:r>
            <w:r w:rsidRPr="00C0369B">
              <w:rPr>
                <w:lang w:val="lt-LT"/>
              </w:rPr>
              <w:t xml:space="preserve"> ir individualizuojam</w:t>
            </w:r>
            <w:r w:rsidR="00626D6C">
              <w:rPr>
                <w:lang w:val="lt-LT"/>
              </w:rPr>
              <w:t>i</w:t>
            </w:r>
            <w:r w:rsidR="00AE40B3" w:rsidRPr="00C0369B">
              <w:rPr>
                <w:lang w:val="lt-LT"/>
              </w:rPr>
              <w:t xml:space="preserve"> pagal gebėjimus ir poreikius.</w:t>
            </w:r>
          </w:p>
          <w:p w:rsidR="00406EDE" w:rsidRDefault="00406EDE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A46895">
              <w:rPr>
                <w:lang w:val="lt-LT" w:eastAsia="en-US"/>
              </w:rPr>
              <w:t>10 % padidėjęs skaitmeninių vadovėlių ir skaitmeninių mokymo priem</w:t>
            </w:r>
            <w:r w:rsidR="00626D6C">
              <w:rPr>
                <w:lang w:val="lt-LT" w:eastAsia="en-US"/>
              </w:rPr>
              <w:t>onių, programų naudojimas ugdymo procese</w:t>
            </w:r>
            <w:r w:rsidRPr="00A46895">
              <w:rPr>
                <w:lang w:val="lt-LT"/>
              </w:rPr>
              <w:t xml:space="preserve">. </w:t>
            </w:r>
          </w:p>
          <w:p w:rsidR="00406EDE" w:rsidRPr="00B72FD4" w:rsidRDefault="001D3CB0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25% mokytojų per metus veda 1</w:t>
            </w:r>
            <w:r w:rsidR="00406EDE" w:rsidRPr="00B72FD4">
              <w:rPr>
                <w:lang w:val="lt-LT"/>
              </w:rPr>
              <w:t xml:space="preserve"> integruotą pamoką</w:t>
            </w:r>
            <w:r w:rsidR="00626D6C">
              <w:rPr>
                <w:lang w:val="lt-LT"/>
              </w:rPr>
              <w:t xml:space="preserve"> bendradarbiaudami su </w:t>
            </w:r>
            <w:r w:rsidR="00525777" w:rsidRPr="00B72FD4">
              <w:rPr>
                <w:lang w:val="lt-LT"/>
              </w:rPr>
              <w:t>kitais dalykininkais</w:t>
            </w:r>
            <w:r w:rsidR="002D70EB">
              <w:rPr>
                <w:lang w:val="lt-LT"/>
              </w:rPr>
              <w:t>.</w:t>
            </w:r>
          </w:p>
          <w:p w:rsidR="00406EDE" w:rsidRDefault="00BC54FF" w:rsidP="00165CD3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75</w:t>
            </w:r>
            <w:r w:rsidR="00406EDE" w:rsidRPr="00A46895">
              <w:rPr>
                <w:lang w:val="lt-LT"/>
              </w:rPr>
              <w:t xml:space="preserve"> % mokytojų veda atvirą pamoką.</w:t>
            </w:r>
          </w:p>
          <w:p w:rsidR="00406EDE" w:rsidRPr="00D72E8B" w:rsidRDefault="00406EDE" w:rsidP="00D72E8B">
            <w:pPr>
              <w:pStyle w:val="Default"/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 xml:space="preserve">10 % tėvų įtraukti į ugdymo turinio planavimą. </w:t>
            </w:r>
            <w:r w:rsidR="00D72E8B" w:rsidRPr="000E2A36">
              <w:rPr>
                <w:lang w:val="lt-LT"/>
              </w:rPr>
              <w:t>Mokinių tėvai kviečiami vesti pamokas ir renginius (apie savo profesijas, šeimos istorijas, skaito mokiniams).</w:t>
            </w:r>
          </w:p>
        </w:tc>
      </w:tr>
      <w:tr w:rsidR="00406EDE" w:rsidRPr="0006527B" w:rsidTr="00406EDE">
        <w:trPr>
          <w:trHeight w:val="69"/>
        </w:trPr>
        <w:tc>
          <w:tcPr>
            <w:tcW w:w="2831" w:type="dxa"/>
          </w:tcPr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 w:rsidRPr="009C7A2D">
              <w:rPr>
                <w:b/>
                <w:lang w:val="lt-LT"/>
              </w:rPr>
              <w:t>Veikla</w:t>
            </w:r>
          </w:p>
        </w:tc>
        <w:tc>
          <w:tcPr>
            <w:tcW w:w="6833" w:type="dxa"/>
            <w:gridSpan w:val="3"/>
          </w:tcPr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Priemonės</w:t>
            </w:r>
          </w:p>
        </w:tc>
        <w:tc>
          <w:tcPr>
            <w:tcW w:w="2340" w:type="dxa"/>
          </w:tcPr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2610" w:type="dxa"/>
          </w:tcPr>
          <w:p w:rsidR="00406EDE" w:rsidRPr="009C7A2D" w:rsidRDefault="00406EDE" w:rsidP="007F29F0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Lėšos. Datos.</w:t>
            </w:r>
          </w:p>
        </w:tc>
      </w:tr>
      <w:tr w:rsidR="00406EDE" w:rsidRPr="00C41EDA" w:rsidTr="00406EDE">
        <w:trPr>
          <w:trHeight w:val="69"/>
        </w:trPr>
        <w:tc>
          <w:tcPr>
            <w:tcW w:w="2831" w:type="dxa"/>
          </w:tcPr>
          <w:p w:rsidR="00406EDE" w:rsidRPr="004632AE" w:rsidRDefault="00406EDE" w:rsidP="004632AE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Tiriamoji veikla.</w:t>
            </w:r>
          </w:p>
        </w:tc>
        <w:tc>
          <w:tcPr>
            <w:tcW w:w="6833" w:type="dxa"/>
            <w:gridSpan w:val="3"/>
          </w:tcPr>
          <w:p w:rsidR="00406EDE" w:rsidRPr="002B37D9" w:rsidRDefault="00406EDE" w:rsidP="00561837">
            <w:pPr>
              <w:pStyle w:val="Default"/>
              <w:jc w:val="both"/>
              <w:rPr>
                <w:lang w:val="lt-LT"/>
              </w:rPr>
            </w:pPr>
            <w:r w:rsidRPr="002B37D9">
              <w:rPr>
                <w:lang w:val="lt-LT"/>
              </w:rPr>
              <w:t>Ištirti ugdymo priemonių poreikį</w:t>
            </w:r>
            <w:r>
              <w:rPr>
                <w:lang w:val="lt-LT"/>
              </w:rPr>
              <w:t xml:space="preserve"> pamokos organizavimo gerinimui</w:t>
            </w:r>
            <w:r w:rsidRPr="002B37D9">
              <w:rPr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Default="00406EDE" w:rsidP="00204B08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M. Paliul</w:t>
            </w:r>
          </w:p>
          <w:p w:rsidR="00406EDE" w:rsidRPr="00204B08" w:rsidRDefault="00406EDE" w:rsidP="00204B08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St. Ruris</w:t>
            </w:r>
          </w:p>
        </w:tc>
        <w:tc>
          <w:tcPr>
            <w:tcW w:w="2610" w:type="dxa"/>
          </w:tcPr>
          <w:p w:rsidR="00406EDE" w:rsidRDefault="00406EDE" w:rsidP="00204B08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KK</w:t>
            </w:r>
          </w:p>
          <w:p w:rsidR="00406EDE" w:rsidRPr="00204B08" w:rsidRDefault="00406EDE" w:rsidP="00204B08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sausis, rugsėjis</w:t>
            </w:r>
          </w:p>
        </w:tc>
      </w:tr>
      <w:tr w:rsidR="00406EDE" w:rsidRPr="004E70AA" w:rsidTr="00406EDE">
        <w:trPr>
          <w:trHeight w:val="69"/>
        </w:trPr>
        <w:tc>
          <w:tcPr>
            <w:tcW w:w="2831" w:type="dxa"/>
          </w:tcPr>
          <w:p w:rsidR="00406EDE" w:rsidRDefault="00406EDE" w:rsidP="00626D6C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Ugdymo proceso stebėjimas.</w:t>
            </w:r>
          </w:p>
        </w:tc>
        <w:tc>
          <w:tcPr>
            <w:tcW w:w="6833" w:type="dxa"/>
            <w:gridSpan w:val="3"/>
          </w:tcPr>
          <w:p w:rsidR="00406EDE" w:rsidRPr="0032727F" w:rsidRDefault="00406EDE" w:rsidP="00626D6C">
            <w:pPr>
              <w:pStyle w:val="Default"/>
              <w:rPr>
                <w:lang w:val="lt-LT"/>
              </w:rPr>
            </w:pPr>
            <w:r w:rsidRPr="0032727F">
              <w:rPr>
                <w:lang w:val="lt-LT"/>
              </w:rPr>
              <w:t>Stebėti ir aptarti pamokas (tikslas – mokinių vertinimo ir įsivertinimo organizavimas, namų</w:t>
            </w:r>
            <w:r w:rsidR="00626D6C">
              <w:rPr>
                <w:lang w:val="lt-LT"/>
              </w:rPr>
              <w:t xml:space="preserve"> darbų efektyvumas, inovacijų </w:t>
            </w:r>
            <w:r w:rsidRPr="0032727F">
              <w:rPr>
                <w:lang w:val="lt-LT"/>
              </w:rPr>
              <w:t xml:space="preserve"> panaudojimas - </w:t>
            </w:r>
            <w:r w:rsidR="00626D6C">
              <w:rPr>
                <w:color w:val="auto"/>
                <w:lang w:val="lt-LT"/>
              </w:rPr>
              <w:t>stebėta</w:t>
            </w:r>
            <w:r w:rsidRPr="0032727F">
              <w:rPr>
                <w:color w:val="auto"/>
                <w:lang w:val="lt-LT"/>
              </w:rPr>
              <w:t xml:space="preserve"> ne mažiau kaip 10 % pamokų per trimestrą)</w:t>
            </w:r>
          </w:p>
        </w:tc>
        <w:tc>
          <w:tcPr>
            <w:tcW w:w="2340" w:type="dxa"/>
          </w:tcPr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406EDE" w:rsidRPr="00204B08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(aptarti MTP)</w:t>
            </w:r>
          </w:p>
        </w:tc>
        <w:tc>
          <w:tcPr>
            <w:tcW w:w="2610" w:type="dxa"/>
          </w:tcPr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ŽI</w:t>
            </w:r>
          </w:p>
          <w:p w:rsidR="00406EDE" w:rsidRPr="00204B08" w:rsidRDefault="00406EDE" w:rsidP="00626D6C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 xml:space="preserve">2018 m. </w:t>
            </w:r>
            <w:r w:rsidR="004350A8">
              <w:rPr>
                <w:lang w:val="lt-LT"/>
              </w:rPr>
              <w:t>kovas ir lapkritis</w:t>
            </w:r>
          </w:p>
        </w:tc>
      </w:tr>
      <w:tr w:rsidR="00406EDE" w:rsidRPr="004E70AA" w:rsidTr="00406EDE">
        <w:trPr>
          <w:trHeight w:val="69"/>
        </w:trPr>
        <w:tc>
          <w:tcPr>
            <w:tcW w:w="2831" w:type="dxa"/>
          </w:tcPr>
          <w:p w:rsidR="00406EDE" w:rsidRPr="000E2A36" w:rsidRDefault="00406EDE" w:rsidP="002B37D9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Gerosios patirties sklaida</w:t>
            </w:r>
          </w:p>
        </w:tc>
        <w:tc>
          <w:tcPr>
            <w:tcW w:w="6833" w:type="dxa"/>
            <w:gridSpan w:val="3"/>
          </w:tcPr>
          <w:p w:rsidR="00406EDE" w:rsidRPr="00561837" w:rsidRDefault="00406EDE" w:rsidP="00127A87">
            <w:pPr>
              <w:pStyle w:val="Default"/>
              <w:rPr>
                <w:color w:val="FF0000"/>
                <w:lang w:val="lt-LT"/>
              </w:rPr>
            </w:pPr>
            <w:r w:rsidRPr="009D28D4">
              <w:rPr>
                <w:color w:val="auto"/>
                <w:lang w:val="lt-LT"/>
              </w:rPr>
              <w:t>Konferencija ,,</w:t>
            </w:r>
            <w:r w:rsidR="00127A87" w:rsidRPr="009D28D4">
              <w:rPr>
                <w:color w:val="auto"/>
                <w:lang w:val="lt-LT"/>
              </w:rPr>
              <w:t>Kaip įdomiai patei</w:t>
            </w:r>
            <w:r w:rsidR="009D28D4">
              <w:rPr>
                <w:color w:val="auto"/>
                <w:lang w:val="lt-LT"/>
              </w:rPr>
              <w:t>k</w:t>
            </w:r>
            <w:r w:rsidR="00127A87" w:rsidRPr="009D28D4">
              <w:rPr>
                <w:color w:val="auto"/>
                <w:lang w:val="lt-LT"/>
              </w:rPr>
              <w:t>ti</w:t>
            </w:r>
            <w:r w:rsidRPr="009D28D4">
              <w:rPr>
                <w:color w:val="auto"/>
                <w:lang w:val="lt-LT"/>
              </w:rPr>
              <w:t xml:space="preserve"> ugdymo turinį</w:t>
            </w:r>
            <w:r w:rsidR="00127A87" w:rsidRPr="009D28D4">
              <w:rPr>
                <w:color w:val="auto"/>
                <w:lang w:val="lt-LT"/>
              </w:rPr>
              <w:t>?</w:t>
            </w:r>
            <w:r w:rsidRPr="009D28D4">
              <w:rPr>
                <w:color w:val="auto"/>
                <w:lang w:val="lt-LT"/>
              </w:rPr>
              <w:t>“</w:t>
            </w:r>
            <w:r w:rsidR="00561837" w:rsidRPr="009D28D4">
              <w:rPr>
                <w:color w:val="auto"/>
                <w:lang w:val="lt-LT"/>
              </w:rPr>
              <w:t xml:space="preserve"> (dalyvauja Kalesninkų Liudviko Narbuto, Baltosios Vokės E. Ožeškovos, Pabarės, Eišiškių mokymo įstaigų mokytojai)</w:t>
            </w:r>
            <w:r w:rsidRPr="009D28D4">
              <w:rPr>
                <w:color w:val="auto"/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Pr="00204B08" w:rsidRDefault="00406EDE" w:rsidP="007C14D0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</w:tc>
        <w:tc>
          <w:tcPr>
            <w:tcW w:w="2610" w:type="dxa"/>
          </w:tcPr>
          <w:p w:rsidR="00406EDE" w:rsidRDefault="00406EDE" w:rsidP="007C14D0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ŽI</w:t>
            </w:r>
          </w:p>
          <w:p w:rsidR="00406EDE" w:rsidRPr="00204B08" w:rsidRDefault="00406EDE" w:rsidP="0080119D">
            <w:pPr>
              <w:pStyle w:val="Default"/>
              <w:jc w:val="both"/>
              <w:rPr>
                <w:lang w:val="lt-LT"/>
              </w:rPr>
            </w:pPr>
            <w:r w:rsidRPr="00213549">
              <w:rPr>
                <w:lang w:val="lt-LT"/>
              </w:rPr>
              <w:t>2018 m. vasario 20 d. arba vasario 23 d.</w:t>
            </w:r>
          </w:p>
        </w:tc>
      </w:tr>
      <w:tr w:rsidR="00406EDE" w:rsidRPr="00364E84" w:rsidTr="00406EDE">
        <w:trPr>
          <w:trHeight w:val="69"/>
        </w:trPr>
        <w:tc>
          <w:tcPr>
            <w:tcW w:w="2831" w:type="dxa"/>
          </w:tcPr>
          <w:p w:rsidR="00406EDE" w:rsidRDefault="00406EDE" w:rsidP="002B37D9">
            <w:pPr>
              <w:pStyle w:val="Default"/>
              <w:rPr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406EDE" w:rsidRDefault="00213549" w:rsidP="00213549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Konferencijos ,,Sėkmingos pamokos istorija“</w:t>
            </w:r>
          </w:p>
          <w:p w:rsidR="00213549" w:rsidRPr="0032727F" w:rsidRDefault="00213549" w:rsidP="00213549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2340" w:type="dxa"/>
          </w:tcPr>
          <w:p w:rsidR="00406EDE" w:rsidRDefault="00213549" w:rsidP="007C14D0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</w:tc>
        <w:tc>
          <w:tcPr>
            <w:tcW w:w="2610" w:type="dxa"/>
          </w:tcPr>
          <w:p w:rsidR="00406EDE" w:rsidRDefault="00213549" w:rsidP="007C14D0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Birželis</w:t>
            </w:r>
          </w:p>
          <w:p w:rsidR="00213549" w:rsidRDefault="00213549" w:rsidP="007C14D0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</w:tr>
      <w:tr w:rsidR="00406EDE" w:rsidRPr="004E70AA" w:rsidTr="00406EDE">
        <w:trPr>
          <w:trHeight w:val="67"/>
        </w:trPr>
        <w:tc>
          <w:tcPr>
            <w:tcW w:w="2831" w:type="dxa"/>
          </w:tcPr>
          <w:p w:rsidR="00406EDE" w:rsidRPr="00CD2195" w:rsidRDefault="00406EDE" w:rsidP="002B37D9">
            <w:pPr>
              <w:pStyle w:val="Default"/>
              <w:jc w:val="both"/>
              <w:rPr>
                <w:color w:val="auto"/>
                <w:highlight w:val="yellow"/>
                <w:lang w:val="lt-LT"/>
              </w:rPr>
            </w:pPr>
            <w:r w:rsidRPr="00A42EF4">
              <w:rPr>
                <w:color w:val="auto"/>
                <w:lang w:val="lt-LT"/>
              </w:rPr>
              <w:t>Kvalifikacijos kėlimas</w:t>
            </w:r>
          </w:p>
        </w:tc>
        <w:tc>
          <w:tcPr>
            <w:tcW w:w="6833" w:type="dxa"/>
            <w:gridSpan w:val="3"/>
          </w:tcPr>
          <w:p w:rsidR="00406EDE" w:rsidRPr="00C17397" w:rsidRDefault="00406EDE" w:rsidP="00546739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Seminaras komandai ,,Ugdymas kitaip. Kaip mokyti XXI a. mokinį be vadovėlių? Metodai, vertinimas, refleksija“. </w:t>
            </w:r>
          </w:p>
        </w:tc>
        <w:tc>
          <w:tcPr>
            <w:tcW w:w="2340" w:type="dxa"/>
          </w:tcPr>
          <w:p w:rsidR="00406EDE" w:rsidRDefault="00406EDE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T. Savel</w:t>
            </w:r>
          </w:p>
          <w:p w:rsidR="00406EDE" w:rsidRPr="00204B08" w:rsidRDefault="00406EDE" w:rsidP="00AF72CA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2610" w:type="dxa"/>
          </w:tcPr>
          <w:p w:rsidR="00406EDE" w:rsidRDefault="00406EDE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KK-600 EUR</w:t>
            </w:r>
          </w:p>
          <w:p w:rsidR="00406EDE" w:rsidRDefault="00406EDE" w:rsidP="007C578F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vasario 21 d.</w:t>
            </w:r>
          </w:p>
          <w:p w:rsidR="00DA6936" w:rsidRPr="00204B08" w:rsidRDefault="00DA6936" w:rsidP="007C578F">
            <w:pPr>
              <w:pStyle w:val="Default"/>
              <w:jc w:val="both"/>
              <w:rPr>
                <w:lang w:val="lt-LT"/>
              </w:rPr>
            </w:pPr>
          </w:p>
        </w:tc>
      </w:tr>
      <w:tr w:rsidR="00406EDE" w:rsidRPr="004E70AA" w:rsidTr="00406EDE">
        <w:trPr>
          <w:trHeight w:val="67"/>
        </w:trPr>
        <w:tc>
          <w:tcPr>
            <w:tcW w:w="2831" w:type="dxa"/>
          </w:tcPr>
          <w:p w:rsidR="00406EDE" w:rsidRPr="00A42EF4" w:rsidRDefault="00406EDE" w:rsidP="002B37D9">
            <w:pPr>
              <w:pStyle w:val="Default"/>
              <w:jc w:val="both"/>
              <w:rPr>
                <w:color w:val="auto"/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406EDE" w:rsidRPr="00C17397" w:rsidRDefault="00406EDE" w:rsidP="00546739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Seminaras komandai ,,Skaitymo strategijų taikymas įvairių dalykų pamokose“</w:t>
            </w:r>
            <w:r w:rsidR="00546739">
              <w:rPr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Default="002B5D74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T. Savel</w:t>
            </w:r>
          </w:p>
        </w:tc>
        <w:tc>
          <w:tcPr>
            <w:tcW w:w="2610" w:type="dxa"/>
          </w:tcPr>
          <w:p w:rsidR="00406EDE" w:rsidRDefault="00406EDE" w:rsidP="0049629F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KK - 480 EUR</w:t>
            </w:r>
          </w:p>
          <w:p w:rsidR="00406EDE" w:rsidRDefault="00406EDE" w:rsidP="00F908EF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vasario 22 d.</w:t>
            </w:r>
          </w:p>
        </w:tc>
      </w:tr>
      <w:tr w:rsidR="00406EDE" w:rsidRPr="00E5574D" w:rsidTr="00406EDE">
        <w:trPr>
          <w:trHeight w:val="67"/>
        </w:trPr>
        <w:tc>
          <w:tcPr>
            <w:tcW w:w="2831" w:type="dxa"/>
          </w:tcPr>
          <w:p w:rsidR="00406EDE" w:rsidRPr="00A42EF4" w:rsidRDefault="00406EDE" w:rsidP="002B37D9">
            <w:pPr>
              <w:pStyle w:val="Default"/>
              <w:jc w:val="both"/>
              <w:rPr>
                <w:color w:val="auto"/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406EDE" w:rsidRDefault="00406EDE" w:rsidP="00561837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Svetainės </w:t>
            </w:r>
            <w:hyperlink r:id="rId9" w:history="1">
              <w:r w:rsidRPr="00D2375F">
                <w:rPr>
                  <w:rStyle w:val="Hipersaitas"/>
                  <w:lang w:val="lt-LT"/>
                </w:rPr>
                <w:t>www.pedagogas.lt</w:t>
              </w:r>
            </w:hyperlink>
            <w:r>
              <w:rPr>
                <w:lang w:val="lt-LT"/>
              </w:rPr>
              <w:t xml:space="preserve"> galimybių išnaudojimas</w:t>
            </w:r>
            <w:r w:rsidR="00CF13BB">
              <w:rPr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Default="002B5D74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2B5D74" w:rsidRDefault="002B5D74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Metodinės grupės</w:t>
            </w:r>
          </w:p>
        </w:tc>
        <w:tc>
          <w:tcPr>
            <w:tcW w:w="2610" w:type="dxa"/>
          </w:tcPr>
          <w:p w:rsidR="00406EDE" w:rsidRDefault="00406EDE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KK – 80 EUR</w:t>
            </w:r>
          </w:p>
          <w:p w:rsidR="00406EDE" w:rsidRDefault="00406EDE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Sutartis 2018 metams</w:t>
            </w:r>
          </w:p>
        </w:tc>
      </w:tr>
      <w:tr w:rsidR="00406EDE" w:rsidRPr="00847232" w:rsidTr="00406EDE">
        <w:trPr>
          <w:trHeight w:val="67"/>
        </w:trPr>
        <w:tc>
          <w:tcPr>
            <w:tcW w:w="2831" w:type="dxa"/>
          </w:tcPr>
          <w:p w:rsidR="00406EDE" w:rsidRPr="00A42EF4" w:rsidRDefault="00406EDE" w:rsidP="00626D6C">
            <w:pPr>
              <w:pStyle w:val="Defaul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Tėvų įtraukimas į ugdomąją veiklą</w:t>
            </w:r>
          </w:p>
        </w:tc>
        <w:tc>
          <w:tcPr>
            <w:tcW w:w="6833" w:type="dxa"/>
            <w:gridSpan w:val="3"/>
          </w:tcPr>
          <w:p w:rsidR="00406EDE" w:rsidRPr="009E1DBA" w:rsidRDefault="00406EDE" w:rsidP="001C4F3B">
            <w:pPr>
              <w:pStyle w:val="Default"/>
              <w:jc w:val="both"/>
              <w:rPr>
                <w:color w:val="auto"/>
                <w:lang w:val="lt-LT"/>
              </w:rPr>
            </w:pPr>
            <w:r w:rsidRPr="000E2A36">
              <w:rPr>
                <w:lang w:val="lt-LT"/>
              </w:rPr>
              <w:t>Pamokėlių su tėvais organizavimas (</w:t>
            </w:r>
            <w:r w:rsidR="001C4F3B">
              <w:rPr>
                <w:lang w:val="lt-LT"/>
              </w:rPr>
              <w:t>prioritetas 1-8 klasės</w:t>
            </w:r>
            <w:r w:rsidRPr="000E2A36">
              <w:rPr>
                <w:lang w:val="lt-LT"/>
              </w:rPr>
              <w:t>)</w:t>
            </w:r>
            <w:r w:rsidR="008048DB">
              <w:rPr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Default="00010201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Ugdymo karjeros koordinatorius.</w:t>
            </w:r>
          </w:p>
          <w:p w:rsidR="00010201" w:rsidRDefault="00010201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Metodinių grupių pirmininkai.</w:t>
            </w:r>
          </w:p>
        </w:tc>
        <w:tc>
          <w:tcPr>
            <w:tcW w:w="2610" w:type="dxa"/>
          </w:tcPr>
          <w:p w:rsidR="00406EDE" w:rsidRDefault="00847232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metų metodinių grupių veiklos planai.</w:t>
            </w:r>
          </w:p>
          <w:p w:rsidR="00847232" w:rsidRDefault="00847232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Mėnesio planai.</w:t>
            </w:r>
          </w:p>
        </w:tc>
      </w:tr>
      <w:tr w:rsidR="00406EDE" w:rsidRPr="00847232" w:rsidTr="00406EDE">
        <w:trPr>
          <w:trHeight w:val="67"/>
        </w:trPr>
        <w:tc>
          <w:tcPr>
            <w:tcW w:w="2831" w:type="dxa"/>
          </w:tcPr>
          <w:p w:rsidR="00406EDE" w:rsidRDefault="00406EDE" w:rsidP="002B37D9">
            <w:pPr>
              <w:pStyle w:val="Default"/>
              <w:jc w:val="both"/>
              <w:rPr>
                <w:color w:val="auto"/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406EDE" w:rsidRPr="009E1DBA" w:rsidRDefault="00406EDE" w:rsidP="00561837">
            <w:pPr>
              <w:pStyle w:val="Default"/>
              <w:jc w:val="both"/>
              <w:rPr>
                <w:color w:val="auto"/>
                <w:lang w:val="lt-LT"/>
              </w:rPr>
            </w:pPr>
            <w:r w:rsidRPr="00DA529A">
              <w:rPr>
                <w:color w:val="auto"/>
                <w:lang w:val="lt-LT"/>
              </w:rPr>
              <w:t>Apvaliojo stalo diskusija</w:t>
            </w:r>
            <w:r>
              <w:rPr>
                <w:color w:val="auto"/>
                <w:lang w:val="lt-LT"/>
              </w:rPr>
              <w:t>(jos)</w:t>
            </w:r>
            <w:r w:rsidRPr="00DA529A">
              <w:rPr>
                <w:color w:val="auto"/>
                <w:lang w:val="lt-LT"/>
              </w:rPr>
              <w:t xml:space="preserve"> (mokytojų taryba, tėvai, mokinių taryba) ,,Kaip siekti pažangos bendradarbiaujant?“</w:t>
            </w:r>
          </w:p>
        </w:tc>
        <w:tc>
          <w:tcPr>
            <w:tcW w:w="2340" w:type="dxa"/>
          </w:tcPr>
          <w:p w:rsidR="00406EDE" w:rsidRDefault="0038453F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Klasių auklėtojai.</w:t>
            </w:r>
          </w:p>
        </w:tc>
        <w:tc>
          <w:tcPr>
            <w:tcW w:w="2610" w:type="dxa"/>
          </w:tcPr>
          <w:p w:rsidR="00406EDE" w:rsidRDefault="00847232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2018 metų klasės auklėtojų veiklos planai.</w:t>
            </w:r>
          </w:p>
          <w:p w:rsidR="00847232" w:rsidRDefault="00847232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Mėnesio planai.</w:t>
            </w:r>
          </w:p>
        </w:tc>
      </w:tr>
      <w:tr w:rsidR="00406EDE" w:rsidRPr="00C33878" w:rsidTr="00406EDE">
        <w:trPr>
          <w:trHeight w:val="67"/>
        </w:trPr>
        <w:tc>
          <w:tcPr>
            <w:tcW w:w="2831" w:type="dxa"/>
          </w:tcPr>
          <w:p w:rsidR="00406EDE" w:rsidRDefault="00406EDE" w:rsidP="002B37D9">
            <w:pPr>
              <w:pStyle w:val="Default"/>
              <w:jc w:val="both"/>
              <w:rPr>
                <w:color w:val="auto"/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5A06F6" w:rsidRPr="00B76400" w:rsidRDefault="00406EDE" w:rsidP="00561837">
            <w:pPr>
              <w:pStyle w:val="Default"/>
              <w:jc w:val="both"/>
              <w:rPr>
                <w:color w:val="auto"/>
                <w:lang w:val="lt-LT"/>
              </w:rPr>
            </w:pPr>
            <w:r w:rsidRPr="00252583">
              <w:rPr>
                <w:color w:val="auto"/>
                <w:lang w:val="lt-LT"/>
              </w:rPr>
              <w:t>Bendrų gimnazijos renginių organizavimas (100 metų Lietuvos ir Lenkijos nepriklausomybės atkūrimo)</w:t>
            </w:r>
            <w:r w:rsidR="00B76400">
              <w:rPr>
                <w:color w:val="auto"/>
                <w:lang w:val="lt-LT"/>
              </w:rPr>
              <w:t>.</w:t>
            </w:r>
          </w:p>
        </w:tc>
        <w:tc>
          <w:tcPr>
            <w:tcW w:w="2340" w:type="dxa"/>
          </w:tcPr>
          <w:p w:rsidR="00406EDE" w:rsidRDefault="009E4088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KatažinaSokolovskaja</w:t>
            </w:r>
          </w:p>
        </w:tc>
        <w:tc>
          <w:tcPr>
            <w:tcW w:w="2610" w:type="dxa"/>
          </w:tcPr>
          <w:p w:rsidR="00406EDE" w:rsidRDefault="009E4088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Mėnesio planai.</w:t>
            </w:r>
          </w:p>
        </w:tc>
      </w:tr>
      <w:tr w:rsidR="00406EDE" w:rsidRPr="00EB0396" w:rsidTr="00406EDE">
        <w:trPr>
          <w:trHeight w:val="67"/>
        </w:trPr>
        <w:tc>
          <w:tcPr>
            <w:tcW w:w="2831" w:type="dxa"/>
          </w:tcPr>
          <w:p w:rsidR="00406EDE" w:rsidRDefault="00406EDE" w:rsidP="002B37D9">
            <w:pPr>
              <w:pStyle w:val="Default"/>
              <w:jc w:val="both"/>
              <w:rPr>
                <w:color w:val="auto"/>
                <w:lang w:val="lt-LT"/>
              </w:rPr>
            </w:pPr>
          </w:p>
        </w:tc>
        <w:tc>
          <w:tcPr>
            <w:tcW w:w="6833" w:type="dxa"/>
            <w:gridSpan w:val="3"/>
          </w:tcPr>
          <w:p w:rsidR="00406EDE" w:rsidRPr="000E2A36" w:rsidRDefault="00406EDE" w:rsidP="00561837">
            <w:pPr>
              <w:pStyle w:val="Default"/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>IQES tyrimai – tėvų</w:t>
            </w:r>
            <w:r w:rsidR="00982519">
              <w:rPr>
                <w:lang w:val="lt-LT"/>
              </w:rPr>
              <w:t>, mokytojų, mokinių</w:t>
            </w:r>
            <w:r w:rsidRPr="000E2A36">
              <w:rPr>
                <w:lang w:val="lt-LT"/>
              </w:rPr>
              <w:t xml:space="preserve"> nuomonė.</w:t>
            </w:r>
          </w:p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</w:p>
        </w:tc>
        <w:tc>
          <w:tcPr>
            <w:tcW w:w="2340" w:type="dxa"/>
          </w:tcPr>
          <w:p w:rsidR="00406EDE" w:rsidRDefault="00EB0396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Gimnazijos įsivertinimo grupė</w:t>
            </w:r>
          </w:p>
        </w:tc>
        <w:tc>
          <w:tcPr>
            <w:tcW w:w="2610" w:type="dxa"/>
          </w:tcPr>
          <w:p w:rsidR="00406EDE" w:rsidRDefault="009E4088" w:rsidP="00AF72C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metai</w:t>
            </w:r>
          </w:p>
        </w:tc>
      </w:tr>
      <w:tr w:rsidR="00406EDE" w:rsidRPr="004E70AA" w:rsidTr="00406EDE">
        <w:tc>
          <w:tcPr>
            <w:tcW w:w="14614" w:type="dxa"/>
            <w:gridSpan w:val="6"/>
          </w:tcPr>
          <w:p w:rsidR="00406EDE" w:rsidRPr="000E2A36" w:rsidRDefault="00406EDE" w:rsidP="003D3AFC">
            <w:pPr>
              <w:pStyle w:val="Default"/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Uždavinys 2</w:t>
            </w:r>
            <w:r w:rsidRPr="000E2A36">
              <w:rPr>
                <w:lang w:val="lt-LT"/>
              </w:rPr>
              <w:t xml:space="preserve">. </w:t>
            </w:r>
            <w:r w:rsidRPr="000E2A36">
              <w:rPr>
                <w:b/>
                <w:bCs/>
                <w:i/>
                <w:iCs/>
                <w:lang w:val="lt-LT"/>
              </w:rPr>
              <w:t>Gerinti akademinę ir asmeninę pažangą.</w:t>
            </w:r>
          </w:p>
        </w:tc>
      </w:tr>
      <w:tr w:rsidR="00406EDE" w:rsidRPr="004E70AA" w:rsidTr="00406EDE">
        <w:tc>
          <w:tcPr>
            <w:tcW w:w="14614" w:type="dxa"/>
            <w:gridSpan w:val="6"/>
          </w:tcPr>
          <w:p w:rsidR="00406EDE" w:rsidRDefault="00406EDE" w:rsidP="00777964">
            <w:pPr>
              <w:pStyle w:val="Default"/>
              <w:jc w:val="both"/>
              <w:rPr>
                <w:b/>
                <w:bCs/>
                <w:lang w:val="lt-LT"/>
              </w:rPr>
            </w:pPr>
            <w:r w:rsidRPr="000E2A36">
              <w:rPr>
                <w:b/>
                <w:bCs/>
                <w:lang w:val="lt-LT"/>
              </w:rPr>
              <w:t xml:space="preserve">Laukiamas rezultatas: </w:t>
            </w:r>
          </w:p>
          <w:p w:rsidR="00406EDE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0E2A36">
              <w:rPr>
                <w:lang w:val="lt-LT" w:eastAsia="en-US"/>
              </w:rPr>
              <w:t>Aptariama mokinių mokymos</w:t>
            </w:r>
            <w:r w:rsidR="00E6708D">
              <w:rPr>
                <w:lang w:val="lt-LT" w:eastAsia="en-US"/>
              </w:rPr>
              <w:t>i sėkmė gimnazijoje (pagal atski</w:t>
            </w:r>
            <w:r w:rsidRPr="000E2A36">
              <w:rPr>
                <w:lang w:val="lt-LT" w:eastAsia="en-US"/>
              </w:rPr>
              <w:t xml:space="preserve">rаs klases – tėvai, mokytojai, mokiniai), priimami bendri ugdymo susitarimai, ypač atkreipiant dėmesį į mokinių pasiekimų vertinimą. </w:t>
            </w:r>
            <w:r w:rsidRPr="000E2A36">
              <w:rPr>
                <w:lang w:val="lt-LT"/>
              </w:rPr>
              <w:t xml:space="preserve">Savalaikis naujos informacijos, metodų ir metodikos įsisavinimas ir panaudojimas darbe. </w:t>
            </w:r>
          </w:p>
          <w:p w:rsidR="00406EDE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 xml:space="preserve">Pažangumas siekia ne mažiau 96%. </w:t>
            </w:r>
          </w:p>
          <w:p w:rsidR="00BF6DE9" w:rsidRPr="00BF6DE9" w:rsidRDefault="00C960F9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BF6DE9">
              <w:rPr>
                <w:color w:val="auto"/>
                <w:lang w:val="lt-LT"/>
              </w:rPr>
              <w:t>B</w:t>
            </w:r>
            <w:r w:rsidR="00406EDE" w:rsidRPr="00BF6DE9">
              <w:rPr>
                <w:color w:val="auto"/>
                <w:lang w:val="lt-LT"/>
              </w:rPr>
              <w:t>randos egzaminų</w:t>
            </w:r>
            <w:r w:rsidR="00915A83" w:rsidRPr="00BF6DE9">
              <w:rPr>
                <w:color w:val="auto"/>
                <w:lang w:val="lt-LT"/>
              </w:rPr>
              <w:t xml:space="preserve">, PUPP,  nacionalinių </w:t>
            </w:r>
            <w:r w:rsidR="00797DE4">
              <w:rPr>
                <w:color w:val="auto"/>
                <w:lang w:val="lt-LT"/>
              </w:rPr>
              <w:t>pasiekimų</w:t>
            </w:r>
            <w:r w:rsidR="00915A83" w:rsidRPr="00BF6DE9">
              <w:rPr>
                <w:color w:val="auto"/>
                <w:lang w:val="lt-LT"/>
              </w:rPr>
              <w:t xml:space="preserve"> rezultatai </w:t>
            </w:r>
            <w:r w:rsidR="00B334C7" w:rsidRPr="00BF6DE9">
              <w:rPr>
                <w:color w:val="auto"/>
                <w:lang w:val="lt-LT"/>
              </w:rPr>
              <w:t>gerės</w:t>
            </w:r>
            <w:r w:rsidR="00BF6DE9">
              <w:rPr>
                <w:lang w:val="lt-LT"/>
              </w:rPr>
              <w:t>.</w:t>
            </w:r>
          </w:p>
          <w:p w:rsidR="00406EDE" w:rsidRPr="00BF6DE9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BF6DE9">
              <w:rPr>
                <w:lang w:val="lt-LT"/>
              </w:rPr>
              <w:t>Mokinių, kurie pasiekia pagrindinį pasiekimų lygį</w:t>
            </w:r>
            <w:r w:rsidR="0087563E">
              <w:rPr>
                <w:lang w:val="lt-LT"/>
              </w:rPr>
              <w:t>,</w:t>
            </w:r>
            <w:r w:rsidR="00C960F9">
              <w:rPr>
                <w:lang w:val="lt-LT"/>
              </w:rPr>
              <w:t xml:space="preserve">skaičius </w:t>
            </w:r>
            <w:r w:rsidRPr="00BF6DE9">
              <w:rPr>
                <w:lang w:val="lt-LT"/>
              </w:rPr>
              <w:t>padidės 10 %</w:t>
            </w:r>
          </w:p>
          <w:p w:rsidR="00406EDE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Mokinių, kurie pasiekia aukštesnįjį pasiekimų lygį</w:t>
            </w:r>
            <w:r w:rsidR="0087563E">
              <w:rPr>
                <w:lang w:val="lt-LT"/>
              </w:rPr>
              <w:t>,</w:t>
            </w:r>
            <w:r>
              <w:rPr>
                <w:lang w:val="lt-LT"/>
              </w:rPr>
              <w:t xml:space="preserve"> padidės 5 %</w:t>
            </w:r>
          </w:p>
          <w:p w:rsidR="00406EDE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>Gimnazijos mokiniai dalyvauja ne mažiau kaip 60% Šalčininkų rajone organizuotuose konkursuose, varžybose, olimpiadose, projektuose.</w:t>
            </w:r>
          </w:p>
          <w:p w:rsidR="00406EDE" w:rsidRDefault="00406EDE" w:rsidP="00582829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 xml:space="preserve"> Nuolat ieškoma būdų ir metodų </w:t>
            </w:r>
            <w:r w:rsidR="00271BFC">
              <w:rPr>
                <w:lang w:val="lt-LT"/>
              </w:rPr>
              <w:t xml:space="preserve">teksto suvokimo gebėjimams </w:t>
            </w:r>
            <w:r w:rsidRPr="000E2A36">
              <w:rPr>
                <w:lang w:val="lt-LT"/>
              </w:rPr>
              <w:t xml:space="preserve"> gerinti (dalykų integracija, projektų, švenčių, renginių, konkursų organizavimas), ugdymo turinio diferencijavimui. </w:t>
            </w:r>
          </w:p>
          <w:p w:rsidR="00406EDE" w:rsidRPr="00DC17A6" w:rsidRDefault="00406EDE" w:rsidP="00DC17A6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7D4DB8">
              <w:rPr>
                <w:lang w:val="lt-LT"/>
              </w:rPr>
              <w:t>Gimnazija dalyvauja standartizuotų testų, TIMSS, PISA</w:t>
            </w:r>
            <w:r w:rsidR="00271BFC">
              <w:rPr>
                <w:lang w:val="lt-LT"/>
              </w:rPr>
              <w:t>, TAL</w:t>
            </w:r>
            <w:r w:rsidR="00A54F1D">
              <w:rPr>
                <w:lang w:val="lt-LT"/>
              </w:rPr>
              <w:t>I</w:t>
            </w:r>
            <w:r w:rsidR="00271BFC">
              <w:rPr>
                <w:lang w:val="lt-LT"/>
              </w:rPr>
              <w:t>S</w:t>
            </w:r>
            <w:r w:rsidRPr="007D4DB8">
              <w:rPr>
                <w:lang w:val="lt-LT"/>
              </w:rPr>
              <w:t xml:space="preserve"> tyrimuose. </w:t>
            </w:r>
          </w:p>
          <w:p w:rsidR="00406EDE" w:rsidRPr="00153495" w:rsidRDefault="00406EDE" w:rsidP="00153495">
            <w:pPr>
              <w:pStyle w:val="Default"/>
              <w:numPr>
                <w:ilvl w:val="0"/>
                <w:numId w:val="29"/>
              </w:numPr>
              <w:jc w:val="both"/>
              <w:rPr>
                <w:lang w:val="lt-LT"/>
              </w:rPr>
            </w:pPr>
            <w:r w:rsidRPr="000E2A36">
              <w:rPr>
                <w:lang w:val="lt-LT"/>
              </w:rPr>
              <w:t>Klasių auklėtojai organizuoja tėvų-mokinių-mokytojų susirinkimus savo klasėse</w:t>
            </w:r>
            <w:r w:rsidR="00BF6DE9">
              <w:rPr>
                <w:lang w:val="lt-LT"/>
              </w:rPr>
              <w:t xml:space="preserve"> dėl pažangos</w:t>
            </w:r>
            <w:r w:rsidRPr="000E2A36">
              <w:rPr>
                <w:lang w:val="lt-LT"/>
              </w:rPr>
              <w:t xml:space="preserve">. </w:t>
            </w:r>
          </w:p>
        </w:tc>
      </w:tr>
      <w:tr w:rsidR="00406EDE" w:rsidRPr="00676F6F" w:rsidTr="00D21FFF">
        <w:trPr>
          <w:trHeight w:val="285"/>
        </w:trPr>
        <w:tc>
          <w:tcPr>
            <w:tcW w:w="3047" w:type="dxa"/>
            <w:gridSpan w:val="2"/>
          </w:tcPr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 w:rsidRPr="009C7A2D">
              <w:rPr>
                <w:b/>
                <w:lang w:val="lt-LT"/>
              </w:rPr>
              <w:t>Veikla</w:t>
            </w:r>
          </w:p>
        </w:tc>
        <w:tc>
          <w:tcPr>
            <w:tcW w:w="6617" w:type="dxa"/>
            <w:gridSpan w:val="2"/>
          </w:tcPr>
          <w:p w:rsidR="00406EDE" w:rsidRPr="009C7A2D" w:rsidRDefault="00406EDE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Priemonės</w:t>
            </w:r>
          </w:p>
        </w:tc>
        <w:tc>
          <w:tcPr>
            <w:tcW w:w="2340" w:type="dxa"/>
          </w:tcPr>
          <w:p w:rsidR="00406EDE" w:rsidRPr="009C7A2D" w:rsidRDefault="00406EDE" w:rsidP="00F55D53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2610" w:type="dxa"/>
          </w:tcPr>
          <w:p w:rsidR="00406EDE" w:rsidRPr="009C7A2D" w:rsidRDefault="00406EDE" w:rsidP="00F55D53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Lėšos. Datos</w:t>
            </w:r>
          </w:p>
        </w:tc>
      </w:tr>
      <w:tr w:rsidR="00406EDE" w:rsidRPr="005E2EDA" w:rsidTr="00D21FFF">
        <w:trPr>
          <w:trHeight w:val="285"/>
        </w:trPr>
        <w:tc>
          <w:tcPr>
            <w:tcW w:w="3047" w:type="dxa"/>
            <w:gridSpan w:val="2"/>
          </w:tcPr>
          <w:p w:rsidR="00406EDE" w:rsidRPr="005E2EDA" w:rsidRDefault="00406EDE" w:rsidP="0087563E">
            <w:pPr>
              <w:pStyle w:val="Default"/>
              <w:rPr>
                <w:lang w:val="lt-LT"/>
              </w:rPr>
            </w:pPr>
            <w:r w:rsidRPr="005E2EDA">
              <w:rPr>
                <w:lang w:val="lt-LT"/>
              </w:rPr>
              <w:t>Mokinių mokymosi asmeninės pažangos stebėjimas ir fiksavimas, rezultatų analizė ir jos panaudojimas.</w:t>
            </w:r>
          </w:p>
        </w:tc>
        <w:tc>
          <w:tcPr>
            <w:tcW w:w="6617" w:type="dxa"/>
            <w:gridSpan w:val="2"/>
          </w:tcPr>
          <w:p w:rsidR="003A1AEB" w:rsidRDefault="00DA1C0A" w:rsidP="0087563E">
            <w:pPr>
              <w:pStyle w:val="Default"/>
              <w:rPr>
                <w:lang w:val="lt-LT"/>
              </w:rPr>
            </w:pPr>
            <w:r w:rsidRPr="003D3097">
              <w:rPr>
                <w:lang w:val="lt-LT"/>
              </w:rPr>
              <w:t>Trimestrų</w:t>
            </w:r>
            <w:r w:rsidRPr="00F46902">
              <w:rPr>
                <w:lang w:val="lt-LT"/>
              </w:rPr>
              <w:t xml:space="preserve"> ir pusmečių (signalinių sesijų) rezultatų analizė</w:t>
            </w:r>
            <w:r w:rsidR="00574287">
              <w:rPr>
                <w:lang w:val="lt-LT"/>
              </w:rPr>
              <w:t>(mokytojų tarybos posėdis: sausis, kovas,  gegužė, birželis, gruodis)</w:t>
            </w:r>
            <w:r w:rsidRPr="00F46902">
              <w:rPr>
                <w:lang w:val="lt-LT"/>
              </w:rPr>
              <w:t>.</w:t>
            </w:r>
          </w:p>
          <w:p w:rsidR="00DA1C0A" w:rsidRDefault="003A1AEB" w:rsidP="00DA1C0A">
            <w:pPr>
              <w:pStyle w:val="Default"/>
              <w:jc w:val="both"/>
              <w:rPr>
                <w:lang w:val="lt-LT"/>
              </w:rPr>
            </w:pPr>
            <w:r w:rsidRPr="003A1AEB">
              <w:rPr>
                <w:lang w:val="lt-LT"/>
              </w:rPr>
              <w:t>Teksto suvokimas.</w:t>
            </w:r>
            <w:r w:rsidR="00214EA9">
              <w:rPr>
                <w:lang w:val="lt-LT"/>
              </w:rPr>
              <w:t xml:space="preserve"> (mokytojų tarybos posėdis: gegužė, gruodis)</w:t>
            </w:r>
          </w:p>
          <w:p w:rsidR="00214EA9" w:rsidRDefault="00214EA9" w:rsidP="00DA1C0A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Namų darbų efektyvumas</w:t>
            </w:r>
            <w:r w:rsidR="00574287">
              <w:rPr>
                <w:lang w:val="lt-LT"/>
              </w:rPr>
              <w:t>(mokytojų tarybos posėdis: gegužė)</w:t>
            </w:r>
            <w:r>
              <w:rPr>
                <w:lang w:val="lt-LT"/>
              </w:rPr>
              <w:t>.</w:t>
            </w:r>
          </w:p>
          <w:p w:rsidR="00406EDE" w:rsidRPr="004A33B7" w:rsidRDefault="00214EA9" w:rsidP="00574287">
            <w:pPr>
              <w:pStyle w:val="Default"/>
              <w:jc w:val="both"/>
              <w:rPr>
                <w:highlight w:val="yellow"/>
                <w:lang w:val="lt-LT"/>
              </w:rPr>
            </w:pPr>
            <w:r>
              <w:rPr>
                <w:lang w:val="lt-LT"/>
              </w:rPr>
              <w:t>Gabių vaikų ugdymas</w:t>
            </w:r>
            <w:r w:rsidR="00574287">
              <w:rPr>
                <w:lang w:val="lt-LT"/>
              </w:rPr>
              <w:t>(mokytojų tarybos posėdis: birželis - rugpjūtis)</w:t>
            </w:r>
            <w:r>
              <w:rPr>
                <w:lang w:val="lt-LT"/>
              </w:rPr>
              <w:t>.</w:t>
            </w:r>
          </w:p>
        </w:tc>
        <w:tc>
          <w:tcPr>
            <w:tcW w:w="2340" w:type="dxa"/>
          </w:tcPr>
          <w:p w:rsidR="00DA1C0A" w:rsidRDefault="00DB4D39" w:rsidP="00DA03E6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:rsidR="00406EDE" w:rsidRDefault="00406EDE" w:rsidP="00DA03E6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406EDE" w:rsidRDefault="00406EDE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  <w:p w:rsidR="00406EDE" w:rsidRPr="005E2EDA" w:rsidRDefault="00406EDE" w:rsidP="00DA03E6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2610" w:type="dxa"/>
          </w:tcPr>
          <w:p w:rsidR="00406EDE" w:rsidRDefault="00406EDE" w:rsidP="0010754B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ŽI</w:t>
            </w:r>
          </w:p>
          <w:p w:rsidR="00406EDE" w:rsidRDefault="00854B13" w:rsidP="0010754B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</w:t>
            </w:r>
          </w:p>
          <w:p w:rsidR="00406EDE" w:rsidRDefault="00406EDE" w:rsidP="0010754B">
            <w:pPr>
              <w:pStyle w:val="Default"/>
              <w:jc w:val="both"/>
              <w:rPr>
                <w:lang w:val="lt-LT"/>
              </w:rPr>
            </w:pPr>
          </w:p>
          <w:p w:rsidR="00406EDE" w:rsidRDefault="00406EDE" w:rsidP="0010754B">
            <w:pPr>
              <w:pStyle w:val="Default"/>
              <w:jc w:val="both"/>
              <w:rPr>
                <w:lang w:val="lt-LT"/>
              </w:rPr>
            </w:pPr>
          </w:p>
          <w:p w:rsidR="00406EDE" w:rsidRPr="005E2EDA" w:rsidRDefault="00406EDE" w:rsidP="0010754B">
            <w:pPr>
              <w:pStyle w:val="Default"/>
              <w:jc w:val="both"/>
              <w:rPr>
                <w:lang w:val="lt-LT"/>
              </w:rPr>
            </w:pPr>
          </w:p>
        </w:tc>
      </w:tr>
      <w:tr w:rsidR="00406EDE" w:rsidRPr="00486209" w:rsidTr="00D21FFF">
        <w:trPr>
          <w:trHeight w:val="285"/>
        </w:trPr>
        <w:tc>
          <w:tcPr>
            <w:tcW w:w="3047" w:type="dxa"/>
            <w:gridSpan w:val="2"/>
          </w:tcPr>
          <w:p w:rsidR="00406EDE" w:rsidRPr="005E2EDA" w:rsidRDefault="00406EDE" w:rsidP="005E2EDA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406EDE" w:rsidRDefault="00406EDE" w:rsidP="003D7B2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Bandomųjų VBE ir PUPP rezultatų analizė</w:t>
            </w:r>
          </w:p>
        </w:tc>
        <w:tc>
          <w:tcPr>
            <w:tcW w:w="2340" w:type="dxa"/>
          </w:tcPr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:rsidR="00681CC2" w:rsidRDefault="00681CC2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TeresaSavel</w:t>
            </w:r>
          </w:p>
          <w:p w:rsidR="00406EDE" w:rsidRDefault="00681CC2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Marija Ladziato</w:t>
            </w:r>
          </w:p>
        </w:tc>
        <w:tc>
          <w:tcPr>
            <w:tcW w:w="2610" w:type="dxa"/>
          </w:tcPr>
          <w:p w:rsidR="00406EDE" w:rsidRDefault="00486209" w:rsidP="0010754B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rugpjūtis</w:t>
            </w:r>
          </w:p>
        </w:tc>
      </w:tr>
      <w:tr w:rsidR="00406EDE" w:rsidRPr="00486209" w:rsidTr="00D21FFF">
        <w:trPr>
          <w:trHeight w:val="285"/>
        </w:trPr>
        <w:tc>
          <w:tcPr>
            <w:tcW w:w="3047" w:type="dxa"/>
            <w:gridSpan w:val="2"/>
          </w:tcPr>
          <w:p w:rsidR="00406EDE" w:rsidRPr="005E2EDA" w:rsidRDefault="00406EDE" w:rsidP="005E2EDA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406EDE" w:rsidRDefault="00971CAA" w:rsidP="003D7B2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Lyginamoji s</w:t>
            </w:r>
            <w:r w:rsidR="00406EDE">
              <w:rPr>
                <w:lang w:val="lt-LT"/>
              </w:rPr>
              <w:t>tandartizuotų testų analizė</w:t>
            </w:r>
            <w:r>
              <w:rPr>
                <w:lang w:val="lt-LT"/>
              </w:rPr>
              <w:t xml:space="preserve"> (2018 m. ir 2016 m.)</w:t>
            </w:r>
          </w:p>
        </w:tc>
        <w:tc>
          <w:tcPr>
            <w:tcW w:w="2340" w:type="dxa"/>
          </w:tcPr>
          <w:p w:rsidR="00406EDE" w:rsidRDefault="00971CAA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T. Savel</w:t>
            </w:r>
          </w:p>
        </w:tc>
        <w:tc>
          <w:tcPr>
            <w:tcW w:w="2610" w:type="dxa"/>
          </w:tcPr>
          <w:p w:rsidR="00406EDE" w:rsidRDefault="0080242D" w:rsidP="0010754B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r</w:t>
            </w:r>
            <w:r w:rsidR="00F444EF">
              <w:rPr>
                <w:lang w:val="lt-LT"/>
              </w:rPr>
              <w:t xml:space="preserve">ugpjūtis </w:t>
            </w:r>
          </w:p>
        </w:tc>
      </w:tr>
      <w:tr w:rsidR="00406EDE" w:rsidRPr="004E70AA" w:rsidTr="00D21FFF">
        <w:trPr>
          <w:trHeight w:val="285"/>
        </w:trPr>
        <w:tc>
          <w:tcPr>
            <w:tcW w:w="3047" w:type="dxa"/>
            <w:gridSpan w:val="2"/>
          </w:tcPr>
          <w:p w:rsidR="00406EDE" w:rsidRPr="005E2EDA" w:rsidRDefault="00406EDE" w:rsidP="005E2EDA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406EDE" w:rsidRDefault="00406EDE" w:rsidP="003D7B21">
            <w:pPr>
              <w:pStyle w:val="Default"/>
              <w:rPr>
                <w:lang w:val="lt-LT"/>
              </w:rPr>
            </w:pPr>
            <w:r>
              <w:rPr>
                <w:color w:val="auto"/>
                <w:lang w:val="lt-LT"/>
              </w:rPr>
              <w:t>Pasiekimų gerinimo modelio įgyvendinimas</w:t>
            </w:r>
          </w:p>
        </w:tc>
        <w:tc>
          <w:tcPr>
            <w:tcW w:w="2340" w:type="dxa"/>
          </w:tcPr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K. Sokolovskaja</w:t>
            </w:r>
          </w:p>
          <w:p w:rsidR="00406EDE" w:rsidRDefault="00406EDE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M. Ladziato</w:t>
            </w:r>
          </w:p>
          <w:p w:rsidR="006E13F8" w:rsidRDefault="006E13F8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</w:tc>
        <w:tc>
          <w:tcPr>
            <w:tcW w:w="2610" w:type="dxa"/>
          </w:tcPr>
          <w:p w:rsidR="00406EDE" w:rsidRDefault="00406EDE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Pagal planą</w:t>
            </w:r>
            <w:r w:rsidR="002E625A">
              <w:rPr>
                <w:lang w:val="lt-LT"/>
              </w:rPr>
              <w:t xml:space="preserve"> (įgyvendinimą aptarti mokytojų tarybos posėdyje 2018 m. birželio mėn.)</w:t>
            </w:r>
          </w:p>
        </w:tc>
      </w:tr>
      <w:tr w:rsidR="00406EDE" w:rsidRPr="00FF0ECB" w:rsidTr="00D21FFF">
        <w:trPr>
          <w:trHeight w:val="285"/>
        </w:trPr>
        <w:tc>
          <w:tcPr>
            <w:tcW w:w="3047" w:type="dxa"/>
            <w:gridSpan w:val="2"/>
          </w:tcPr>
          <w:p w:rsidR="00406EDE" w:rsidRDefault="00406EDE" w:rsidP="005E2EDA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406EDE" w:rsidRDefault="00406EDE" w:rsidP="003D7B21">
            <w:pPr>
              <w:pStyle w:val="Defaul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Neformaliojo švietimo organizavimo ir vykdymo gimnazijoje analizė</w:t>
            </w:r>
          </w:p>
        </w:tc>
        <w:tc>
          <w:tcPr>
            <w:tcW w:w="2340" w:type="dxa"/>
          </w:tcPr>
          <w:p w:rsidR="00406EDE" w:rsidRDefault="00F444EF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KatažinaSokolovskaja</w:t>
            </w:r>
          </w:p>
        </w:tc>
        <w:tc>
          <w:tcPr>
            <w:tcW w:w="2610" w:type="dxa"/>
          </w:tcPr>
          <w:p w:rsidR="00406EDE" w:rsidRDefault="00FF0ECB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birželis</w:t>
            </w:r>
          </w:p>
        </w:tc>
      </w:tr>
      <w:tr w:rsidR="00406EDE" w:rsidRPr="00953A87" w:rsidTr="00D21FFF">
        <w:trPr>
          <w:trHeight w:val="285"/>
        </w:trPr>
        <w:tc>
          <w:tcPr>
            <w:tcW w:w="3047" w:type="dxa"/>
            <w:gridSpan w:val="2"/>
          </w:tcPr>
          <w:p w:rsidR="00406EDE" w:rsidRPr="000E2A36" w:rsidRDefault="00406EDE" w:rsidP="00004AD7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Ugdymas ir saviugda</w:t>
            </w:r>
          </w:p>
        </w:tc>
        <w:tc>
          <w:tcPr>
            <w:tcW w:w="6617" w:type="dxa"/>
            <w:gridSpan w:val="2"/>
          </w:tcPr>
          <w:p w:rsidR="00406EDE" w:rsidRPr="000E2A36" w:rsidRDefault="00406EDE" w:rsidP="00A81BAE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Etninės kultūros (lietuvių ir lenkų tautybių) programo</w:t>
            </w:r>
            <w:r w:rsidR="0087563E">
              <w:rPr>
                <w:lang w:val="lt-LT"/>
              </w:rPr>
              <w:t>s įgyvendinimas pagal koncentru</w:t>
            </w:r>
            <w:r>
              <w:rPr>
                <w:lang w:val="lt-LT"/>
              </w:rPr>
              <w:t>s.</w:t>
            </w:r>
          </w:p>
        </w:tc>
        <w:tc>
          <w:tcPr>
            <w:tcW w:w="2340" w:type="dxa"/>
          </w:tcPr>
          <w:p w:rsidR="00406EDE" w:rsidRPr="000E2A36" w:rsidRDefault="00D21FFF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</w:tc>
        <w:tc>
          <w:tcPr>
            <w:tcW w:w="2610" w:type="dxa"/>
          </w:tcPr>
          <w:p w:rsidR="00406EDE" w:rsidRPr="000E2A36" w:rsidRDefault="00953A87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2018 m. birželis - rugpjūtis</w:t>
            </w:r>
          </w:p>
        </w:tc>
      </w:tr>
      <w:tr w:rsidR="00406EDE" w:rsidRPr="00953A87" w:rsidTr="00D21FFF">
        <w:trPr>
          <w:trHeight w:val="285"/>
        </w:trPr>
        <w:tc>
          <w:tcPr>
            <w:tcW w:w="3047" w:type="dxa"/>
            <w:gridSpan w:val="2"/>
          </w:tcPr>
          <w:p w:rsidR="00406EDE" w:rsidRDefault="00406EDE" w:rsidP="00004AD7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406EDE" w:rsidRDefault="00406EDE" w:rsidP="00883AEA">
            <w:pPr>
              <w:pStyle w:val="Default"/>
              <w:jc w:val="both"/>
              <w:rPr>
                <w:lang w:val="lt-LT"/>
              </w:rPr>
            </w:pPr>
            <w:r w:rsidRPr="0041776E">
              <w:rPr>
                <w:lang w:val="lt-LT"/>
              </w:rPr>
              <w:t>Dalyvavimas konkursuose ir olimpiadose.</w:t>
            </w:r>
          </w:p>
        </w:tc>
        <w:tc>
          <w:tcPr>
            <w:tcW w:w="2340" w:type="dxa"/>
          </w:tcPr>
          <w:p w:rsidR="00406EDE" w:rsidRPr="000E2A36" w:rsidRDefault="00953A87" w:rsidP="00953A87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KatažinaSokolovskaja</w:t>
            </w:r>
          </w:p>
        </w:tc>
        <w:tc>
          <w:tcPr>
            <w:tcW w:w="2610" w:type="dxa"/>
          </w:tcPr>
          <w:p w:rsidR="00406EDE" w:rsidRPr="000E2A36" w:rsidRDefault="00953A87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2018 m. birželis - rugpjūtis</w:t>
            </w:r>
          </w:p>
        </w:tc>
      </w:tr>
      <w:tr w:rsidR="00C00961" w:rsidRPr="00953A87" w:rsidTr="00D21FFF">
        <w:trPr>
          <w:trHeight w:val="285"/>
        </w:trPr>
        <w:tc>
          <w:tcPr>
            <w:tcW w:w="3047" w:type="dxa"/>
            <w:gridSpan w:val="2"/>
          </w:tcPr>
          <w:p w:rsidR="00C00961" w:rsidRDefault="00C00961" w:rsidP="00004AD7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C00961" w:rsidRDefault="00C00961" w:rsidP="00883AEA">
            <w:pPr>
              <w:pStyle w:val="Default"/>
              <w:jc w:val="both"/>
              <w:rPr>
                <w:lang w:val="lt-LT"/>
              </w:rPr>
            </w:pPr>
            <w:r w:rsidRPr="009461A8">
              <w:rPr>
                <w:color w:val="auto"/>
                <w:lang w:val="lt-LT"/>
              </w:rPr>
              <w:t>Projektas ,,Vokalinio - šokio ansamblio kūrimas“</w:t>
            </w:r>
          </w:p>
        </w:tc>
        <w:tc>
          <w:tcPr>
            <w:tcW w:w="2340" w:type="dxa"/>
          </w:tcPr>
          <w:p w:rsidR="0087563E" w:rsidRDefault="00C00961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Katažina</w:t>
            </w:r>
          </w:p>
          <w:p w:rsidR="00C00961" w:rsidRPr="000E2A36" w:rsidRDefault="00C00961" w:rsidP="003D3AFC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Sokolovskaja</w:t>
            </w:r>
          </w:p>
        </w:tc>
        <w:tc>
          <w:tcPr>
            <w:tcW w:w="2610" w:type="dxa"/>
          </w:tcPr>
          <w:p w:rsidR="00C00961" w:rsidRPr="000E2A36" w:rsidRDefault="00C00961" w:rsidP="0087563E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2018 m. birželis - rugpjūtis</w:t>
            </w:r>
          </w:p>
        </w:tc>
      </w:tr>
      <w:tr w:rsidR="00C00961" w:rsidRPr="00C33878" w:rsidTr="00D21FFF">
        <w:trPr>
          <w:trHeight w:val="285"/>
        </w:trPr>
        <w:tc>
          <w:tcPr>
            <w:tcW w:w="3047" w:type="dxa"/>
            <w:gridSpan w:val="2"/>
          </w:tcPr>
          <w:p w:rsidR="00C00961" w:rsidRDefault="00C00961" w:rsidP="00004AD7">
            <w:pPr>
              <w:pStyle w:val="Default"/>
              <w:jc w:val="both"/>
              <w:rPr>
                <w:lang w:val="lt-LT"/>
              </w:rPr>
            </w:pPr>
          </w:p>
        </w:tc>
        <w:tc>
          <w:tcPr>
            <w:tcW w:w="6617" w:type="dxa"/>
            <w:gridSpan w:val="2"/>
          </w:tcPr>
          <w:p w:rsidR="00C00961" w:rsidRDefault="0087563E" w:rsidP="003D7B21">
            <w:pPr>
              <w:pStyle w:val="Default"/>
              <w:jc w:val="both"/>
              <w:rPr>
                <w:lang w:val="lt-LT"/>
              </w:rPr>
            </w:pPr>
            <w:r>
              <w:rPr>
                <w:bCs/>
                <w:lang w:val="lt-LT" w:eastAsia="en-US"/>
              </w:rPr>
              <w:t>Projektas ,,</w:t>
            </w:r>
            <w:r w:rsidR="00C00961" w:rsidRPr="004D5842">
              <w:rPr>
                <w:bCs/>
                <w:lang w:val="lt-LT" w:eastAsia="en-US"/>
              </w:rPr>
              <w:t>Mokyklų aprūpinimas gamtos ir technologinių mokslų priemonėmis</w:t>
            </w:r>
            <w:r>
              <w:rPr>
                <w:bCs/>
                <w:lang w:val="lt-LT" w:eastAsia="en-US"/>
              </w:rPr>
              <w:t>“</w:t>
            </w:r>
          </w:p>
        </w:tc>
        <w:tc>
          <w:tcPr>
            <w:tcW w:w="2340" w:type="dxa"/>
          </w:tcPr>
          <w:p w:rsidR="00C00961" w:rsidRPr="000E2A36" w:rsidRDefault="00C00961" w:rsidP="00C00961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TeresaSavel</w:t>
            </w:r>
          </w:p>
        </w:tc>
        <w:tc>
          <w:tcPr>
            <w:tcW w:w="2610" w:type="dxa"/>
          </w:tcPr>
          <w:p w:rsidR="00C00961" w:rsidRPr="000E2A36" w:rsidRDefault="00C00961" w:rsidP="00C00961">
            <w:pPr>
              <w:pStyle w:val="Default"/>
              <w:jc w:val="both"/>
              <w:rPr>
                <w:lang w:val="lt-LT"/>
              </w:rPr>
            </w:pPr>
            <w:r>
              <w:rPr>
                <w:lang w:val="lt-LT"/>
              </w:rPr>
              <w:t>2018 m. I pusmetis</w:t>
            </w:r>
          </w:p>
        </w:tc>
      </w:tr>
      <w:tr w:rsidR="00C00961" w:rsidRPr="004E70AA" w:rsidTr="00406EDE">
        <w:trPr>
          <w:trHeight w:val="209"/>
        </w:trPr>
        <w:tc>
          <w:tcPr>
            <w:tcW w:w="14614" w:type="dxa"/>
            <w:gridSpan w:val="6"/>
          </w:tcPr>
          <w:p w:rsidR="00C00961" w:rsidRPr="00133792" w:rsidRDefault="00C00961" w:rsidP="00697138">
            <w:pPr>
              <w:pStyle w:val="Default"/>
              <w:jc w:val="both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TIKSLAS. STRATEGINIO PLANO PARENGIMAS 2019-2021 METAMS </w:t>
            </w:r>
          </w:p>
        </w:tc>
      </w:tr>
      <w:tr w:rsidR="00C00961" w:rsidRPr="00C00961" w:rsidTr="00406EDE">
        <w:trPr>
          <w:trHeight w:val="209"/>
        </w:trPr>
        <w:tc>
          <w:tcPr>
            <w:tcW w:w="14614" w:type="dxa"/>
            <w:gridSpan w:val="6"/>
          </w:tcPr>
          <w:p w:rsidR="00C00961" w:rsidRPr="00D03BFD" w:rsidRDefault="00C00961" w:rsidP="00E824DE">
            <w:pPr>
              <w:pStyle w:val="Default"/>
              <w:jc w:val="both"/>
              <w:rPr>
                <w:lang w:val="lt-LT"/>
              </w:rPr>
            </w:pPr>
            <w:r w:rsidRPr="000E2A36">
              <w:rPr>
                <w:b/>
                <w:bCs/>
                <w:lang w:val="lt-LT"/>
              </w:rPr>
              <w:t>Laukiamas rezultatas:</w:t>
            </w:r>
            <w:r>
              <w:rPr>
                <w:b/>
                <w:bCs/>
                <w:lang w:val="lt-LT"/>
              </w:rPr>
              <w:t xml:space="preserve"> Parengti 2019-2021 metų strategiją.</w:t>
            </w:r>
          </w:p>
        </w:tc>
      </w:tr>
      <w:tr w:rsidR="00C00961" w:rsidRPr="00D03BFD" w:rsidTr="00406EDE">
        <w:trPr>
          <w:trHeight w:val="261"/>
        </w:trPr>
        <w:tc>
          <w:tcPr>
            <w:tcW w:w="3263" w:type="dxa"/>
            <w:gridSpan w:val="3"/>
          </w:tcPr>
          <w:p w:rsidR="00C00961" w:rsidRPr="009C7A2D" w:rsidRDefault="00C00961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 w:rsidRPr="009C7A2D">
              <w:rPr>
                <w:b/>
                <w:lang w:val="lt-LT"/>
              </w:rPr>
              <w:t>Veikla</w:t>
            </w:r>
          </w:p>
        </w:tc>
        <w:tc>
          <w:tcPr>
            <w:tcW w:w="6401" w:type="dxa"/>
          </w:tcPr>
          <w:p w:rsidR="00C00961" w:rsidRPr="009C7A2D" w:rsidRDefault="00C00961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Priemonės</w:t>
            </w:r>
          </w:p>
        </w:tc>
        <w:tc>
          <w:tcPr>
            <w:tcW w:w="2340" w:type="dxa"/>
          </w:tcPr>
          <w:p w:rsidR="00C00961" w:rsidRPr="009C7A2D" w:rsidRDefault="00C00961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Atsakingi</w:t>
            </w:r>
          </w:p>
        </w:tc>
        <w:tc>
          <w:tcPr>
            <w:tcW w:w="2610" w:type="dxa"/>
          </w:tcPr>
          <w:p w:rsidR="00C00961" w:rsidRPr="009C7A2D" w:rsidRDefault="00C00961" w:rsidP="003D3AFC">
            <w:pPr>
              <w:pStyle w:val="Default"/>
              <w:ind w:left="72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Lėšos. Datos.</w:t>
            </w:r>
          </w:p>
        </w:tc>
      </w:tr>
      <w:tr w:rsidR="00C00961" w:rsidRPr="004E70AA" w:rsidTr="00406EDE">
        <w:trPr>
          <w:trHeight w:val="258"/>
        </w:trPr>
        <w:tc>
          <w:tcPr>
            <w:tcW w:w="3263" w:type="dxa"/>
            <w:gridSpan w:val="3"/>
          </w:tcPr>
          <w:p w:rsidR="00C00961" w:rsidRPr="00A53686" w:rsidRDefault="00C00961" w:rsidP="00A53686">
            <w:pPr>
              <w:jc w:val="both"/>
              <w:rPr>
                <w:lang w:val="lt-LT"/>
              </w:rPr>
            </w:pPr>
            <w:r w:rsidRPr="00A53686">
              <w:rPr>
                <w:sz w:val="22"/>
                <w:szCs w:val="22"/>
                <w:lang w:val="lt-LT"/>
              </w:rPr>
              <w:t>Ištirti esamą situaciją.</w:t>
            </w:r>
          </w:p>
          <w:p w:rsidR="00C00961" w:rsidRPr="00D03BFD" w:rsidRDefault="00C00961" w:rsidP="00A53686">
            <w:pPr>
              <w:pStyle w:val="Sraopastraipa"/>
              <w:jc w:val="both"/>
              <w:rPr>
                <w:lang w:val="lt-LT"/>
              </w:rPr>
            </w:pPr>
          </w:p>
        </w:tc>
        <w:tc>
          <w:tcPr>
            <w:tcW w:w="6401" w:type="dxa"/>
          </w:tcPr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Atlikti 2016-2018 metų veiklos analizė.</w:t>
            </w:r>
          </w:p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Veiklos stiprių ir tobulintinų aspektų nustatymas</w:t>
            </w:r>
          </w:p>
        </w:tc>
        <w:tc>
          <w:tcPr>
            <w:tcW w:w="2340" w:type="dxa"/>
          </w:tcPr>
          <w:p w:rsidR="00C00961" w:rsidRPr="00802992" w:rsidRDefault="00C00961" w:rsidP="000D599C">
            <w:pPr>
              <w:jc w:val="both"/>
              <w:rPr>
                <w:lang w:val="lt-LT"/>
              </w:rPr>
            </w:pPr>
            <w:r w:rsidRPr="00802992">
              <w:rPr>
                <w:sz w:val="22"/>
                <w:szCs w:val="22"/>
                <w:lang w:val="lt-LT"/>
              </w:rPr>
              <w:t>T. Savel</w:t>
            </w:r>
          </w:p>
          <w:p w:rsidR="00C00961" w:rsidRPr="00802992" w:rsidRDefault="00C00961" w:rsidP="00802992">
            <w:pPr>
              <w:jc w:val="both"/>
              <w:rPr>
                <w:lang w:val="lt-LT"/>
              </w:rPr>
            </w:pPr>
            <w:r w:rsidRPr="00802992">
              <w:rPr>
                <w:sz w:val="22"/>
                <w:szCs w:val="22"/>
                <w:lang w:val="lt-LT"/>
              </w:rPr>
              <w:t>Strateginio plano darbo grupė</w:t>
            </w:r>
          </w:p>
        </w:tc>
        <w:tc>
          <w:tcPr>
            <w:tcW w:w="2610" w:type="dxa"/>
          </w:tcPr>
          <w:p w:rsidR="00C00961" w:rsidRDefault="00C00961" w:rsidP="00A53686">
            <w:pPr>
              <w:pStyle w:val="Sraopastraipa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ŽI</w:t>
            </w:r>
          </w:p>
          <w:p w:rsidR="00C00961" w:rsidRPr="00802992" w:rsidRDefault="00C00961" w:rsidP="0080299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Iki </w:t>
            </w:r>
            <w:r w:rsidRPr="00802992">
              <w:rPr>
                <w:sz w:val="22"/>
                <w:szCs w:val="22"/>
                <w:lang w:val="lt-LT"/>
              </w:rPr>
              <w:t>2018 m.</w:t>
            </w:r>
            <w:r>
              <w:rPr>
                <w:sz w:val="22"/>
                <w:szCs w:val="22"/>
                <w:lang w:val="lt-LT"/>
              </w:rPr>
              <w:t xml:space="preserve"> lapkričio 1 d.</w:t>
            </w:r>
          </w:p>
        </w:tc>
      </w:tr>
      <w:tr w:rsidR="00C00961" w:rsidRPr="004E70AA" w:rsidTr="00406EDE">
        <w:trPr>
          <w:trHeight w:val="258"/>
        </w:trPr>
        <w:tc>
          <w:tcPr>
            <w:tcW w:w="3263" w:type="dxa"/>
            <w:gridSpan w:val="3"/>
          </w:tcPr>
          <w:p w:rsidR="00C00961" w:rsidRPr="00A53686" w:rsidRDefault="00C00961" w:rsidP="00A53686">
            <w:pPr>
              <w:jc w:val="both"/>
              <w:rPr>
                <w:lang w:val="lt-LT"/>
              </w:rPr>
            </w:pPr>
            <w:r w:rsidRPr="00A53686">
              <w:rPr>
                <w:sz w:val="22"/>
                <w:szCs w:val="22"/>
                <w:lang w:val="lt-LT"/>
              </w:rPr>
              <w:t>Vizijos ir tikslų nustatymas.</w:t>
            </w:r>
          </w:p>
          <w:p w:rsidR="00C00961" w:rsidRPr="00D03BFD" w:rsidRDefault="00C00961" w:rsidP="00A53686">
            <w:pPr>
              <w:pStyle w:val="Sraopastraipa"/>
              <w:jc w:val="both"/>
              <w:rPr>
                <w:lang w:val="lt-LT"/>
              </w:rPr>
            </w:pPr>
          </w:p>
        </w:tc>
        <w:tc>
          <w:tcPr>
            <w:tcW w:w="6401" w:type="dxa"/>
          </w:tcPr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Mokytojų tarybos, darbo grupės, metodinių grupių posėdžių organizavimas.</w:t>
            </w:r>
          </w:p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Pokalbiai su mokiniais, tėvais, mokytojais, specialistais.</w:t>
            </w:r>
          </w:p>
        </w:tc>
        <w:tc>
          <w:tcPr>
            <w:tcW w:w="2340" w:type="dxa"/>
          </w:tcPr>
          <w:p w:rsidR="00C00961" w:rsidRPr="000D599C" w:rsidRDefault="00C00961" w:rsidP="000D599C">
            <w:pPr>
              <w:jc w:val="both"/>
              <w:rPr>
                <w:lang w:val="lt-LT"/>
              </w:rPr>
            </w:pPr>
            <w:r w:rsidRPr="000D599C">
              <w:rPr>
                <w:sz w:val="22"/>
                <w:szCs w:val="22"/>
                <w:lang w:val="lt-LT"/>
              </w:rPr>
              <w:t>T. Savel</w:t>
            </w:r>
          </w:p>
          <w:p w:rsidR="00C00961" w:rsidRDefault="00C00961" w:rsidP="000D599C">
            <w:pPr>
              <w:jc w:val="both"/>
              <w:rPr>
                <w:lang w:val="lt-LT"/>
              </w:rPr>
            </w:pPr>
            <w:r w:rsidRPr="000D599C">
              <w:rPr>
                <w:sz w:val="22"/>
                <w:szCs w:val="22"/>
                <w:lang w:val="lt-LT"/>
              </w:rPr>
              <w:t>R. Matulevičienė</w:t>
            </w:r>
          </w:p>
          <w:p w:rsidR="00C00961" w:rsidRPr="00885758" w:rsidRDefault="00C00961" w:rsidP="0087563E">
            <w:pPr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Metodinių grupių pirmininkai</w:t>
            </w:r>
          </w:p>
        </w:tc>
        <w:tc>
          <w:tcPr>
            <w:tcW w:w="2610" w:type="dxa"/>
          </w:tcPr>
          <w:p w:rsidR="00C00961" w:rsidRDefault="00C00961" w:rsidP="00A53686">
            <w:pPr>
              <w:pStyle w:val="Sraopastraipa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ŽI</w:t>
            </w:r>
          </w:p>
          <w:p w:rsidR="00C00961" w:rsidRPr="00802992" w:rsidRDefault="00C00961" w:rsidP="00802992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2018 m. lapkričio 15 d.</w:t>
            </w:r>
          </w:p>
        </w:tc>
      </w:tr>
      <w:tr w:rsidR="00C00961" w:rsidRPr="004E70AA" w:rsidTr="00406EDE">
        <w:trPr>
          <w:trHeight w:val="258"/>
        </w:trPr>
        <w:tc>
          <w:tcPr>
            <w:tcW w:w="3263" w:type="dxa"/>
            <w:gridSpan w:val="3"/>
          </w:tcPr>
          <w:p w:rsidR="00C00961" w:rsidRPr="00A53686" w:rsidRDefault="00C00961" w:rsidP="0087563E">
            <w:pPr>
              <w:rPr>
                <w:lang w:val="lt-LT"/>
              </w:rPr>
            </w:pPr>
            <w:r w:rsidRPr="00A53686">
              <w:rPr>
                <w:sz w:val="22"/>
                <w:szCs w:val="22"/>
                <w:lang w:val="lt-LT"/>
              </w:rPr>
              <w:t>Strateginio plano</w:t>
            </w:r>
            <w:r>
              <w:rPr>
                <w:sz w:val="22"/>
                <w:szCs w:val="22"/>
                <w:lang w:val="lt-LT"/>
              </w:rPr>
              <w:t xml:space="preserve"> projekto</w:t>
            </w:r>
            <w:r w:rsidRPr="00A53686">
              <w:rPr>
                <w:sz w:val="22"/>
                <w:szCs w:val="22"/>
                <w:lang w:val="lt-LT"/>
              </w:rPr>
              <w:t xml:space="preserve"> pristatymas bendruomenei.</w:t>
            </w:r>
          </w:p>
          <w:p w:rsidR="00C00961" w:rsidRDefault="00C00961" w:rsidP="00A53686">
            <w:pPr>
              <w:pStyle w:val="Sraopastraipa"/>
              <w:jc w:val="both"/>
              <w:rPr>
                <w:lang w:val="lt-LT"/>
              </w:rPr>
            </w:pPr>
          </w:p>
        </w:tc>
        <w:tc>
          <w:tcPr>
            <w:tcW w:w="6401" w:type="dxa"/>
          </w:tcPr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Strateginio plano pristatymas tėvams.</w:t>
            </w:r>
          </w:p>
          <w:p w:rsidR="00C00961" w:rsidRPr="003D7B21" w:rsidRDefault="00C00961" w:rsidP="003D7B21">
            <w:pPr>
              <w:jc w:val="both"/>
              <w:rPr>
                <w:lang w:val="lt-LT"/>
              </w:rPr>
            </w:pPr>
            <w:r w:rsidRPr="003D7B21">
              <w:rPr>
                <w:sz w:val="22"/>
                <w:szCs w:val="22"/>
                <w:lang w:val="lt-LT"/>
              </w:rPr>
              <w:t>Strateginio plano derinimas su Šalčininkų rajono savivaldybės administracija.</w:t>
            </w:r>
          </w:p>
        </w:tc>
        <w:tc>
          <w:tcPr>
            <w:tcW w:w="2340" w:type="dxa"/>
          </w:tcPr>
          <w:p w:rsidR="00C00961" w:rsidRPr="00D03BFD" w:rsidRDefault="00C00961" w:rsidP="00A53686">
            <w:pPr>
              <w:pStyle w:val="Sraopastraipa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T. Savel</w:t>
            </w:r>
          </w:p>
        </w:tc>
        <w:tc>
          <w:tcPr>
            <w:tcW w:w="2610" w:type="dxa"/>
          </w:tcPr>
          <w:p w:rsidR="00C00961" w:rsidRDefault="00C00961" w:rsidP="00A53686">
            <w:pPr>
              <w:pStyle w:val="Sraopastraipa"/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ŽI</w:t>
            </w:r>
          </w:p>
          <w:p w:rsidR="00C00961" w:rsidRPr="00802992" w:rsidRDefault="00C00961" w:rsidP="00802992">
            <w:pPr>
              <w:tabs>
                <w:tab w:val="left" w:pos="1710"/>
              </w:tabs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2018 m.gruodžio 23 d.</w:t>
            </w:r>
          </w:p>
          <w:p w:rsidR="00C00961" w:rsidRPr="00802992" w:rsidRDefault="00C00961" w:rsidP="00802992">
            <w:pPr>
              <w:jc w:val="both"/>
              <w:rPr>
                <w:lang w:val="lt-LT"/>
              </w:rPr>
            </w:pPr>
          </w:p>
        </w:tc>
      </w:tr>
    </w:tbl>
    <w:p w:rsidR="00140077" w:rsidRDefault="00140077" w:rsidP="00140077">
      <w:pPr>
        <w:pStyle w:val="Default"/>
        <w:jc w:val="both"/>
        <w:rPr>
          <w:lang w:val="lt-LT"/>
        </w:rPr>
      </w:pPr>
    </w:p>
    <w:p w:rsidR="00DA3972" w:rsidRDefault="00DA3972" w:rsidP="00DA3972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Šalčininkų r. Butrimonių Anos Krepštul gimnazijos 2018 metų veiklos plano priedai: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Metodinės tarybos 2018 metų veiklos planas. 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Metodinių grupių 2018 metų veiklos planai.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Profesinės kvalifikacijos  2018 metų veiklos planas.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Mokinių tarybos 2018 metų veiklos planas.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t>Socialinės pedagogės 2018 metų veiklos planas.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Bibliotekos 2018 metų veiklos planas.</w:t>
      </w:r>
    </w:p>
    <w:p w:rsidR="00DA3972" w:rsidRDefault="00DA3972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Mokytojų tarybos posėdžių  2018 metų planas.</w:t>
      </w:r>
    </w:p>
    <w:p w:rsidR="00E81EE7" w:rsidRDefault="00E81EE7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Lietuvos ir Lenkijos 100 metų nepriklausomybės renginių planas 2018.</w:t>
      </w:r>
    </w:p>
    <w:p w:rsidR="008B4737" w:rsidRPr="00DA6936" w:rsidRDefault="008B4737" w:rsidP="00DA3972">
      <w:pPr>
        <w:numPr>
          <w:ilvl w:val="0"/>
          <w:numId w:val="27"/>
        </w:numPr>
        <w:jc w:val="both"/>
        <w:rPr>
          <w:sz w:val="22"/>
          <w:szCs w:val="22"/>
          <w:lang w:val="lt-LT"/>
        </w:rPr>
      </w:pPr>
      <w:r w:rsidRPr="00DA6936">
        <w:rPr>
          <w:sz w:val="22"/>
          <w:szCs w:val="22"/>
          <w:lang w:val="lt-LT"/>
        </w:rPr>
        <w:t>Renginių planas 2018</w:t>
      </w:r>
    </w:p>
    <w:p w:rsidR="00DA3972" w:rsidRDefault="00DA3972" w:rsidP="00140077">
      <w:pPr>
        <w:pStyle w:val="Default"/>
        <w:jc w:val="both"/>
        <w:rPr>
          <w:lang w:val="lt-LT"/>
        </w:rPr>
      </w:pPr>
    </w:p>
    <w:p w:rsidR="00DA3972" w:rsidRDefault="00DA3972" w:rsidP="00140077">
      <w:pPr>
        <w:pStyle w:val="Default"/>
        <w:jc w:val="both"/>
        <w:rPr>
          <w:lang w:val="lt-LT"/>
        </w:rPr>
      </w:pPr>
    </w:p>
    <w:p w:rsidR="003E70F9" w:rsidRPr="003E70F9" w:rsidRDefault="003E70F9" w:rsidP="003E70F9">
      <w:pPr>
        <w:jc w:val="both"/>
        <w:rPr>
          <w:rFonts w:eastAsia="Calibri"/>
          <w:sz w:val="22"/>
          <w:szCs w:val="22"/>
          <w:lang w:val="lt-LT"/>
        </w:rPr>
      </w:pPr>
      <w:r w:rsidRPr="003E70F9">
        <w:rPr>
          <w:rFonts w:eastAsia="Calibri"/>
          <w:sz w:val="22"/>
          <w:szCs w:val="22"/>
          <w:lang w:val="lt-LT"/>
        </w:rPr>
        <w:t>PASTABOS: ŽI – žmogiškieji ištekliai; KK – klasės krepšelis, BL – savivaldybės, valstybės lėšos, PL – paramos lėšos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b/>
          <w:sz w:val="20"/>
          <w:szCs w:val="20"/>
          <w:lang w:val="lt-LT"/>
        </w:rPr>
        <w:t>Darbo grupė</w:t>
      </w:r>
      <w:r w:rsidRPr="003E70F9">
        <w:rPr>
          <w:rFonts w:eastAsia="Calibri"/>
          <w:sz w:val="20"/>
          <w:szCs w:val="20"/>
          <w:lang w:val="lt-LT"/>
        </w:rPr>
        <w:t xml:space="preserve"> patvirtinta 2017 m. spalio 25 d. įsakymu Nr. V3-144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TeresaSavel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Rasytė Matulevičienė</w:t>
      </w:r>
    </w:p>
    <w:p w:rsidR="003E70F9" w:rsidRPr="003E70F9" w:rsidRDefault="0087563E" w:rsidP="003E70F9">
      <w:pPr>
        <w:jc w:val="both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Kataž</w:t>
      </w:r>
      <w:r w:rsidR="003E70F9" w:rsidRPr="003E70F9">
        <w:rPr>
          <w:rFonts w:eastAsia="Calibri"/>
          <w:sz w:val="20"/>
          <w:szCs w:val="20"/>
          <w:lang w:val="lt-LT"/>
        </w:rPr>
        <w:t>inaSokolovskaja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LechRožanovskij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Renata Kolendo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Ana Šumska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AlenaGudalevič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AndželaMirošničenko</w:t>
      </w:r>
    </w:p>
    <w:p w:rsid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 w:rsidRPr="003E70F9">
        <w:rPr>
          <w:rFonts w:eastAsia="Calibri"/>
          <w:sz w:val="20"/>
          <w:szCs w:val="20"/>
          <w:lang w:val="lt-LT"/>
        </w:rPr>
        <w:t>VeslavaRynkevič</w:t>
      </w:r>
    </w:p>
    <w:p w:rsidR="003E70F9" w:rsidRPr="003E70F9" w:rsidRDefault="003E70F9" w:rsidP="003E70F9">
      <w:pPr>
        <w:jc w:val="both"/>
        <w:rPr>
          <w:rFonts w:eastAsia="Calibri"/>
          <w:sz w:val="20"/>
          <w:szCs w:val="20"/>
          <w:lang w:val="lt-LT"/>
        </w:rPr>
      </w:pPr>
      <w:r>
        <w:rPr>
          <w:rFonts w:eastAsia="Calibri"/>
          <w:sz w:val="20"/>
          <w:szCs w:val="20"/>
          <w:lang w:val="lt-LT"/>
        </w:rPr>
        <w:t>Alina Šimukonytė</w:t>
      </w:r>
    </w:p>
    <w:p w:rsidR="003E70F9" w:rsidRPr="003E70F9" w:rsidRDefault="003E70F9" w:rsidP="003E70F9">
      <w:pPr>
        <w:jc w:val="both"/>
        <w:rPr>
          <w:rFonts w:eastAsia="Calibri"/>
          <w:b/>
          <w:sz w:val="20"/>
          <w:szCs w:val="20"/>
          <w:lang w:val="lt-LT"/>
        </w:rPr>
      </w:pPr>
    </w:p>
    <w:p w:rsidR="003E70F9" w:rsidRPr="003E70F9" w:rsidRDefault="003E70F9" w:rsidP="003E70F9">
      <w:pPr>
        <w:jc w:val="both"/>
        <w:rPr>
          <w:rFonts w:eastAsia="Calibri"/>
          <w:color w:val="FF0000"/>
          <w:sz w:val="20"/>
          <w:szCs w:val="20"/>
          <w:lang w:val="lt-LT"/>
        </w:rPr>
      </w:pPr>
    </w:p>
    <w:p w:rsidR="00EA2A98" w:rsidRPr="00697138" w:rsidRDefault="00EA2A98">
      <w:pPr>
        <w:rPr>
          <w:lang w:val="lt-LT"/>
        </w:rPr>
      </w:pPr>
    </w:p>
    <w:sectPr w:rsidR="00EA2A98" w:rsidRPr="00697138" w:rsidSect="000028B9">
      <w:pgSz w:w="15840" w:h="12240" w:orient="landscape"/>
      <w:pgMar w:top="1134" w:right="1140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55" w:rsidRDefault="00AD1055" w:rsidP="00C70606">
      <w:r>
        <w:separator/>
      </w:r>
    </w:p>
  </w:endnote>
  <w:endnote w:type="continuationSeparator" w:id="1">
    <w:p w:rsidR="00AD1055" w:rsidRDefault="00AD1055" w:rsidP="00C7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55" w:rsidRDefault="00AD1055" w:rsidP="00C70606">
      <w:r>
        <w:separator/>
      </w:r>
    </w:p>
  </w:footnote>
  <w:footnote w:type="continuationSeparator" w:id="1">
    <w:p w:rsidR="00AD1055" w:rsidRDefault="00AD1055" w:rsidP="00C70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D4"/>
    <w:multiLevelType w:val="hybridMultilevel"/>
    <w:tmpl w:val="26501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B3560"/>
    <w:multiLevelType w:val="hybridMultilevel"/>
    <w:tmpl w:val="CD00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2351"/>
    <w:multiLevelType w:val="hybridMultilevel"/>
    <w:tmpl w:val="847E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DE5"/>
    <w:multiLevelType w:val="hybridMultilevel"/>
    <w:tmpl w:val="A8DE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85E66"/>
    <w:multiLevelType w:val="hybridMultilevel"/>
    <w:tmpl w:val="526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D6FF9"/>
    <w:multiLevelType w:val="hybridMultilevel"/>
    <w:tmpl w:val="DC30D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31561"/>
    <w:multiLevelType w:val="hybridMultilevel"/>
    <w:tmpl w:val="AE0E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F50DC"/>
    <w:multiLevelType w:val="hybridMultilevel"/>
    <w:tmpl w:val="5CE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901608"/>
    <w:multiLevelType w:val="hybridMultilevel"/>
    <w:tmpl w:val="B028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C750B"/>
    <w:multiLevelType w:val="hybridMultilevel"/>
    <w:tmpl w:val="4D66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EB538F"/>
    <w:multiLevelType w:val="hybridMultilevel"/>
    <w:tmpl w:val="C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263D"/>
    <w:multiLevelType w:val="hybridMultilevel"/>
    <w:tmpl w:val="5304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34E6F"/>
    <w:multiLevelType w:val="hybridMultilevel"/>
    <w:tmpl w:val="4B9E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DC08B1"/>
    <w:multiLevelType w:val="hybridMultilevel"/>
    <w:tmpl w:val="521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1B007B"/>
    <w:multiLevelType w:val="hybridMultilevel"/>
    <w:tmpl w:val="E25C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6C36"/>
    <w:multiLevelType w:val="hybridMultilevel"/>
    <w:tmpl w:val="4D5A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4F6202"/>
    <w:multiLevelType w:val="hybridMultilevel"/>
    <w:tmpl w:val="D7A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A45550"/>
    <w:multiLevelType w:val="hybridMultilevel"/>
    <w:tmpl w:val="441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644BD"/>
    <w:multiLevelType w:val="hybridMultilevel"/>
    <w:tmpl w:val="9F0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54816"/>
    <w:multiLevelType w:val="hybridMultilevel"/>
    <w:tmpl w:val="850C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B85105"/>
    <w:multiLevelType w:val="hybridMultilevel"/>
    <w:tmpl w:val="DDC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85C5E"/>
    <w:multiLevelType w:val="hybridMultilevel"/>
    <w:tmpl w:val="987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D4EB6"/>
    <w:multiLevelType w:val="hybridMultilevel"/>
    <w:tmpl w:val="31F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96EE5"/>
    <w:multiLevelType w:val="hybridMultilevel"/>
    <w:tmpl w:val="4CA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E6EE6"/>
    <w:multiLevelType w:val="hybridMultilevel"/>
    <w:tmpl w:val="92BA73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4A7110"/>
    <w:multiLevelType w:val="hybridMultilevel"/>
    <w:tmpl w:val="6C4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E33D2"/>
    <w:multiLevelType w:val="hybridMultilevel"/>
    <w:tmpl w:val="7318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04B75"/>
    <w:multiLevelType w:val="hybridMultilevel"/>
    <w:tmpl w:val="222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57FE4"/>
    <w:multiLevelType w:val="hybridMultilevel"/>
    <w:tmpl w:val="4BC6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07293"/>
    <w:multiLevelType w:val="hybridMultilevel"/>
    <w:tmpl w:val="97E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12776"/>
    <w:multiLevelType w:val="hybridMultilevel"/>
    <w:tmpl w:val="FD5E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80890"/>
    <w:multiLevelType w:val="hybridMultilevel"/>
    <w:tmpl w:val="212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14"/>
  </w:num>
  <w:num w:numId="10">
    <w:abstractNumId w:val="4"/>
  </w:num>
  <w:num w:numId="11">
    <w:abstractNumId w:val="30"/>
  </w:num>
  <w:num w:numId="12">
    <w:abstractNumId w:val="6"/>
  </w:num>
  <w:num w:numId="13">
    <w:abstractNumId w:val="31"/>
  </w:num>
  <w:num w:numId="14">
    <w:abstractNumId w:val="29"/>
  </w:num>
  <w:num w:numId="15">
    <w:abstractNumId w:val="0"/>
  </w:num>
  <w:num w:numId="16">
    <w:abstractNumId w:val="1"/>
  </w:num>
  <w:num w:numId="17">
    <w:abstractNumId w:val="28"/>
  </w:num>
  <w:num w:numId="18">
    <w:abstractNumId w:val="25"/>
  </w:num>
  <w:num w:numId="19">
    <w:abstractNumId w:val="22"/>
  </w:num>
  <w:num w:numId="20">
    <w:abstractNumId w:val="10"/>
  </w:num>
  <w:num w:numId="21">
    <w:abstractNumId w:val="5"/>
  </w:num>
  <w:num w:numId="22">
    <w:abstractNumId w:val="11"/>
  </w:num>
  <w:num w:numId="23">
    <w:abstractNumId w:val="8"/>
  </w:num>
  <w:num w:numId="24">
    <w:abstractNumId w:val="23"/>
  </w:num>
  <w:num w:numId="25">
    <w:abstractNumId w:val="26"/>
  </w:num>
  <w:num w:numId="26">
    <w:abstractNumId w:val="2"/>
  </w:num>
  <w:num w:numId="27">
    <w:abstractNumId w:val="3"/>
  </w:num>
  <w:num w:numId="28">
    <w:abstractNumId w:val="27"/>
  </w:num>
  <w:num w:numId="29">
    <w:abstractNumId w:val="17"/>
  </w:num>
  <w:num w:numId="30">
    <w:abstractNumId w:val="21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77"/>
    <w:rsid w:val="00000C88"/>
    <w:rsid w:val="000028B9"/>
    <w:rsid w:val="00004AD7"/>
    <w:rsid w:val="00010201"/>
    <w:rsid w:val="00032770"/>
    <w:rsid w:val="00044B9B"/>
    <w:rsid w:val="00050B2F"/>
    <w:rsid w:val="000538D1"/>
    <w:rsid w:val="000646C2"/>
    <w:rsid w:val="0006527B"/>
    <w:rsid w:val="0006724B"/>
    <w:rsid w:val="00074AE1"/>
    <w:rsid w:val="00080909"/>
    <w:rsid w:val="00084F61"/>
    <w:rsid w:val="00086B2A"/>
    <w:rsid w:val="000B2B56"/>
    <w:rsid w:val="000B6D1B"/>
    <w:rsid w:val="000C67CA"/>
    <w:rsid w:val="000D0FF8"/>
    <w:rsid w:val="000D1FA2"/>
    <w:rsid w:val="000D599C"/>
    <w:rsid w:val="000E6A3F"/>
    <w:rsid w:val="000F0DBE"/>
    <w:rsid w:val="00101150"/>
    <w:rsid w:val="001016C6"/>
    <w:rsid w:val="00101815"/>
    <w:rsid w:val="001054E2"/>
    <w:rsid w:val="0010754B"/>
    <w:rsid w:val="00116CBC"/>
    <w:rsid w:val="00117329"/>
    <w:rsid w:val="001241C3"/>
    <w:rsid w:val="00125433"/>
    <w:rsid w:val="001255D9"/>
    <w:rsid w:val="00127A87"/>
    <w:rsid w:val="00133792"/>
    <w:rsid w:val="0013673D"/>
    <w:rsid w:val="00140077"/>
    <w:rsid w:val="00141CCB"/>
    <w:rsid w:val="00142596"/>
    <w:rsid w:val="00142E6F"/>
    <w:rsid w:val="00143275"/>
    <w:rsid w:val="001452F3"/>
    <w:rsid w:val="00151B66"/>
    <w:rsid w:val="00153495"/>
    <w:rsid w:val="001576B7"/>
    <w:rsid w:val="00157EE1"/>
    <w:rsid w:val="00163BE0"/>
    <w:rsid w:val="00165CD3"/>
    <w:rsid w:val="00174310"/>
    <w:rsid w:val="001748AA"/>
    <w:rsid w:val="001A3714"/>
    <w:rsid w:val="001A3A83"/>
    <w:rsid w:val="001A795B"/>
    <w:rsid w:val="001B13D1"/>
    <w:rsid w:val="001B250E"/>
    <w:rsid w:val="001B6677"/>
    <w:rsid w:val="001B66E0"/>
    <w:rsid w:val="001B72BE"/>
    <w:rsid w:val="001C224D"/>
    <w:rsid w:val="001C4F3B"/>
    <w:rsid w:val="001C5903"/>
    <w:rsid w:val="001D3CB0"/>
    <w:rsid w:val="001E2506"/>
    <w:rsid w:val="00204B08"/>
    <w:rsid w:val="00206985"/>
    <w:rsid w:val="00212A72"/>
    <w:rsid w:val="00213549"/>
    <w:rsid w:val="00214EA9"/>
    <w:rsid w:val="0023799B"/>
    <w:rsid w:val="00241CCF"/>
    <w:rsid w:val="00252583"/>
    <w:rsid w:val="0025512B"/>
    <w:rsid w:val="00257118"/>
    <w:rsid w:val="00257188"/>
    <w:rsid w:val="00261705"/>
    <w:rsid w:val="00271BFC"/>
    <w:rsid w:val="00277CF4"/>
    <w:rsid w:val="00282F7E"/>
    <w:rsid w:val="00296542"/>
    <w:rsid w:val="00297048"/>
    <w:rsid w:val="002A292D"/>
    <w:rsid w:val="002B37D9"/>
    <w:rsid w:val="002B5D74"/>
    <w:rsid w:val="002B7AA7"/>
    <w:rsid w:val="002C456B"/>
    <w:rsid w:val="002D13EE"/>
    <w:rsid w:val="002D70EB"/>
    <w:rsid w:val="002E032E"/>
    <w:rsid w:val="002E4B7C"/>
    <w:rsid w:val="002E625A"/>
    <w:rsid w:val="002E75B7"/>
    <w:rsid w:val="003076EA"/>
    <w:rsid w:val="0032727F"/>
    <w:rsid w:val="0032742E"/>
    <w:rsid w:val="003340ED"/>
    <w:rsid w:val="0035099A"/>
    <w:rsid w:val="00350F68"/>
    <w:rsid w:val="0035124B"/>
    <w:rsid w:val="00360DA7"/>
    <w:rsid w:val="003614A4"/>
    <w:rsid w:val="00361799"/>
    <w:rsid w:val="00364E84"/>
    <w:rsid w:val="00375977"/>
    <w:rsid w:val="00381637"/>
    <w:rsid w:val="0038453F"/>
    <w:rsid w:val="00384918"/>
    <w:rsid w:val="003866FF"/>
    <w:rsid w:val="003867D8"/>
    <w:rsid w:val="003A1AEB"/>
    <w:rsid w:val="003B0BA3"/>
    <w:rsid w:val="003B5D7C"/>
    <w:rsid w:val="003D3097"/>
    <w:rsid w:val="003D3154"/>
    <w:rsid w:val="003D32E7"/>
    <w:rsid w:val="003D3AFC"/>
    <w:rsid w:val="003D7B21"/>
    <w:rsid w:val="003E2861"/>
    <w:rsid w:val="003E4023"/>
    <w:rsid w:val="003E70F9"/>
    <w:rsid w:val="003F428C"/>
    <w:rsid w:val="003F50F2"/>
    <w:rsid w:val="00400C61"/>
    <w:rsid w:val="00406EDE"/>
    <w:rsid w:val="004107C4"/>
    <w:rsid w:val="0041776E"/>
    <w:rsid w:val="004350A8"/>
    <w:rsid w:val="004370D6"/>
    <w:rsid w:val="00437951"/>
    <w:rsid w:val="00437F61"/>
    <w:rsid w:val="0044634B"/>
    <w:rsid w:val="00450204"/>
    <w:rsid w:val="00450893"/>
    <w:rsid w:val="00451BD3"/>
    <w:rsid w:val="00451FB3"/>
    <w:rsid w:val="004632AE"/>
    <w:rsid w:val="00471E98"/>
    <w:rsid w:val="00486209"/>
    <w:rsid w:val="0049047E"/>
    <w:rsid w:val="0049151C"/>
    <w:rsid w:val="0049629F"/>
    <w:rsid w:val="00496CCF"/>
    <w:rsid w:val="00497581"/>
    <w:rsid w:val="00497825"/>
    <w:rsid w:val="004A33B7"/>
    <w:rsid w:val="004A5A28"/>
    <w:rsid w:val="004B782C"/>
    <w:rsid w:val="004C3956"/>
    <w:rsid w:val="004D3412"/>
    <w:rsid w:val="004D5842"/>
    <w:rsid w:val="004E481E"/>
    <w:rsid w:val="004E70AA"/>
    <w:rsid w:val="00504AE2"/>
    <w:rsid w:val="00525777"/>
    <w:rsid w:val="00543B19"/>
    <w:rsid w:val="00544951"/>
    <w:rsid w:val="00546739"/>
    <w:rsid w:val="00554BFA"/>
    <w:rsid w:val="0056106C"/>
    <w:rsid w:val="00561837"/>
    <w:rsid w:val="00564452"/>
    <w:rsid w:val="00574287"/>
    <w:rsid w:val="00574AC2"/>
    <w:rsid w:val="00582829"/>
    <w:rsid w:val="00590F11"/>
    <w:rsid w:val="00595A15"/>
    <w:rsid w:val="00597DFC"/>
    <w:rsid w:val="005A06F6"/>
    <w:rsid w:val="005A630D"/>
    <w:rsid w:val="005B0310"/>
    <w:rsid w:val="005C0CAE"/>
    <w:rsid w:val="005C2F8D"/>
    <w:rsid w:val="005C544D"/>
    <w:rsid w:val="005D6D18"/>
    <w:rsid w:val="005E2EDA"/>
    <w:rsid w:val="005E56B8"/>
    <w:rsid w:val="006070B3"/>
    <w:rsid w:val="00613BCB"/>
    <w:rsid w:val="00622B83"/>
    <w:rsid w:val="00626D6C"/>
    <w:rsid w:val="00654C9F"/>
    <w:rsid w:val="0066040D"/>
    <w:rsid w:val="00666F31"/>
    <w:rsid w:val="0067096A"/>
    <w:rsid w:val="00676F6F"/>
    <w:rsid w:val="006813EE"/>
    <w:rsid w:val="00681CC2"/>
    <w:rsid w:val="00694EE0"/>
    <w:rsid w:val="00697138"/>
    <w:rsid w:val="006A723A"/>
    <w:rsid w:val="006D0DE5"/>
    <w:rsid w:val="006E0ADE"/>
    <w:rsid w:val="006E13F8"/>
    <w:rsid w:val="00706100"/>
    <w:rsid w:val="00706934"/>
    <w:rsid w:val="0071608C"/>
    <w:rsid w:val="00726068"/>
    <w:rsid w:val="007346C2"/>
    <w:rsid w:val="00745293"/>
    <w:rsid w:val="007459CF"/>
    <w:rsid w:val="00750526"/>
    <w:rsid w:val="00754D52"/>
    <w:rsid w:val="007638AB"/>
    <w:rsid w:val="00767D20"/>
    <w:rsid w:val="00770558"/>
    <w:rsid w:val="00773173"/>
    <w:rsid w:val="00777964"/>
    <w:rsid w:val="00796CD7"/>
    <w:rsid w:val="00797962"/>
    <w:rsid w:val="00797DE4"/>
    <w:rsid w:val="007A2C63"/>
    <w:rsid w:val="007A5956"/>
    <w:rsid w:val="007A6EB6"/>
    <w:rsid w:val="007B1676"/>
    <w:rsid w:val="007C14D0"/>
    <w:rsid w:val="007C490F"/>
    <w:rsid w:val="007C578F"/>
    <w:rsid w:val="007C6572"/>
    <w:rsid w:val="007D4DB8"/>
    <w:rsid w:val="007F010D"/>
    <w:rsid w:val="007F29F0"/>
    <w:rsid w:val="007F40BD"/>
    <w:rsid w:val="007F69A9"/>
    <w:rsid w:val="007F6A9D"/>
    <w:rsid w:val="0080119D"/>
    <w:rsid w:val="0080242D"/>
    <w:rsid w:val="00802992"/>
    <w:rsid w:val="00802C4B"/>
    <w:rsid w:val="008048DB"/>
    <w:rsid w:val="00807E1B"/>
    <w:rsid w:val="00816F69"/>
    <w:rsid w:val="008171DF"/>
    <w:rsid w:val="00817E01"/>
    <w:rsid w:val="0082139F"/>
    <w:rsid w:val="008243F2"/>
    <w:rsid w:val="00840072"/>
    <w:rsid w:val="00845E16"/>
    <w:rsid w:val="00846263"/>
    <w:rsid w:val="00847232"/>
    <w:rsid w:val="00854B13"/>
    <w:rsid w:val="0087023E"/>
    <w:rsid w:val="0087563E"/>
    <w:rsid w:val="008810AF"/>
    <w:rsid w:val="00883AEA"/>
    <w:rsid w:val="00885758"/>
    <w:rsid w:val="00886CF4"/>
    <w:rsid w:val="0089125A"/>
    <w:rsid w:val="00893064"/>
    <w:rsid w:val="00896078"/>
    <w:rsid w:val="008A2879"/>
    <w:rsid w:val="008B4737"/>
    <w:rsid w:val="008C4907"/>
    <w:rsid w:val="008D54DE"/>
    <w:rsid w:val="008D6D9F"/>
    <w:rsid w:val="008E7E3D"/>
    <w:rsid w:val="0091190A"/>
    <w:rsid w:val="00913169"/>
    <w:rsid w:val="00915A83"/>
    <w:rsid w:val="009239F1"/>
    <w:rsid w:val="00925F32"/>
    <w:rsid w:val="0092676C"/>
    <w:rsid w:val="00941662"/>
    <w:rsid w:val="009449E2"/>
    <w:rsid w:val="009456B9"/>
    <w:rsid w:val="009461A8"/>
    <w:rsid w:val="00950DA2"/>
    <w:rsid w:val="00953A87"/>
    <w:rsid w:val="00954917"/>
    <w:rsid w:val="00960CAB"/>
    <w:rsid w:val="00963493"/>
    <w:rsid w:val="0096424F"/>
    <w:rsid w:val="00966916"/>
    <w:rsid w:val="00967990"/>
    <w:rsid w:val="00971CAA"/>
    <w:rsid w:val="0097533C"/>
    <w:rsid w:val="00982519"/>
    <w:rsid w:val="0098453E"/>
    <w:rsid w:val="009951AF"/>
    <w:rsid w:val="009A1184"/>
    <w:rsid w:val="009A2DAD"/>
    <w:rsid w:val="009C2FCE"/>
    <w:rsid w:val="009C61AD"/>
    <w:rsid w:val="009C7A2D"/>
    <w:rsid w:val="009D28D4"/>
    <w:rsid w:val="009D29B4"/>
    <w:rsid w:val="009D3928"/>
    <w:rsid w:val="009E1DBA"/>
    <w:rsid w:val="009E4088"/>
    <w:rsid w:val="009E47DA"/>
    <w:rsid w:val="009F3941"/>
    <w:rsid w:val="009F5FCD"/>
    <w:rsid w:val="00A126A8"/>
    <w:rsid w:val="00A245EA"/>
    <w:rsid w:val="00A3459D"/>
    <w:rsid w:val="00A34C4C"/>
    <w:rsid w:val="00A34D8D"/>
    <w:rsid w:val="00A42EF4"/>
    <w:rsid w:val="00A46895"/>
    <w:rsid w:val="00A53686"/>
    <w:rsid w:val="00A54F1D"/>
    <w:rsid w:val="00A55343"/>
    <w:rsid w:val="00A57045"/>
    <w:rsid w:val="00A570E5"/>
    <w:rsid w:val="00A770CB"/>
    <w:rsid w:val="00A778FD"/>
    <w:rsid w:val="00A81BAE"/>
    <w:rsid w:val="00A9444F"/>
    <w:rsid w:val="00A97CF5"/>
    <w:rsid w:val="00AC52B6"/>
    <w:rsid w:val="00AD1055"/>
    <w:rsid w:val="00AD6770"/>
    <w:rsid w:val="00AE040F"/>
    <w:rsid w:val="00AE40B3"/>
    <w:rsid w:val="00AF1B3D"/>
    <w:rsid w:val="00AF28F7"/>
    <w:rsid w:val="00AF72CA"/>
    <w:rsid w:val="00B11268"/>
    <w:rsid w:val="00B261E7"/>
    <w:rsid w:val="00B334C7"/>
    <w:rsid w:val="00B4182A"/>
    <w:rsid w:val="00B51517"/>
    <w:rsid w:val="00B62BAE"/>
    <w:rsid w:val="00B7222E"/>
    <w:rsid w:val="00B72883"/>
    <w:rsid w:val="00B72FD4"/>
    <w:rsid w:val="00B76400"/>
    <w:rsid w:val="00B90B23"/>
    <w:rsid w:val="00B923D4"/>
    <w:rsid w:val="00BA01CF"/>
    <w:rsid w:val="00BA4FB1"/>
    <w:rsid w:val="00BA65A1"/>
    <w:rsid w:val="00BA79FB"/>
    <w:rsid w:val="00BB189C"/>
    <w:rsid w:val="00BC4192"/>
    <w:rsid w:val="00BC54FF"/>
    <w:rsid w:val="00BD7702"/>
    <w:rsid w:val="00BE07C1"/>
    <w:rsid w:val="00BE0CC6"/>
    <w:rsid w:val="00BE5DF3"/>
    <w:rsid w:val="00BF6DE9"/>
    <w:rsid w:val="00BF6EB7"/>
    <w:rsid w:val="00C00961"/>
    <w:rsid w:val="00C01309"/>
    <w:rsid w:val="00C0369B"/>
    <w:rsid w:val="00C1464F"/>
    <w:rsid w:val="00C17397"/>
    <w:rsid w:val="00C3078F"/>
    <w:rsid w:val="00C33878"/>
    <w:rsid w:val="00C373D6"/>
    <w:rsid w:val="00C41EDA"/>
    <w:rsid w:val="00C5382E"/>
    <w:rsid w:val="00C57603"/>
    <w:rsid w:val="00C57BEC"/>
    <w:rsid w:val="00C6069D"/>
    <w:rsid w:val="00C70606"/>
    <w:rsid w:val="00C7083B"/>
    <w:rsid w:val="00C72EC6"/>
    <w:rsid w:val="00C73F03"/>
    <w:rsid w:val="00C825B8"/>
    <w:rsid w:val="00C82AF6"/>
    <w:rsid w:val="00C960F9"/>
    <w:rsid w:val="00CA640D"/>
    <w:rsid w:val="00CB258A"/>
    <w:rsid w:val="00CB3E49"/>
    <w:rsid w:val="00CC70F3"/>
    <w:rsid w:val="00CD2195"/>
    <w:rsid w:val="00CE1E4A"/>
    <w:rsid w:val="00CE42D9"/>
    <w:rsid w:val="00CE6F12"/>
    <w:rsid w:val="00CF0BCD"/>
    <w:rsid w:val="00CF13BB"/>
    <w:rsid w:val="00D03BFD"/>
    <w:rsid w:val="00D13E78"/>
    <w:rsid w:val="00D149B3"/>
    <w:rsid w:val="00D21FFF"/>
    <w:rsid w:val="00D24748"/>
    <w:rsid w:val="00D32CC5"/>
    <w:rsid w:val="00D402DC"/>
    <w:rsid w:val="00D45E7D"/>
    <w:rsid w:val="00D607C5"/>
    <w:rsid w:val="00D671BC"/>
    <w:rsid w:val="00D72E8B"/>
    <w:rsid w:val="00D744E9"/>
    <w:rsid w:val="00D85605"/>
    <w:rsid w:val="00D87CBD"/>
    <w:rsid w:val="00D90DBC"/>
    <w:rsid w:val="00D90FFD"/>
    <w:rsid w:val="00D93B1B"/>
    <w:rsid w:val="00DA03E6"/>
    <w:rsid w:val="00DA0AFF"/>
    <w:rsid w:val="00DA1C0A"/>
    <w:rsid w:val="00DA3972"/>
    <w:rsid w:val="00DA483F"/>
    <w:rsid w:val="00DA529A"/>
    <w:rsid w:val="00DA6936"/>
    <w:rsid w:val="00DA7E29"/>
    <w:rsid w:val="00DB2828"/>
    <w:rsid w:val="00DB4D39"/>
    <w:rsid w:val="00DB55A8"/>
    <w:rsid w:val="00DC13C6"/>
    <w:rsid w:val="00DC17A6"/>
    <w:rsid w:val="00DD45C7"/>
    <w:rsid w:val="00DE2B69"/>
    <w:rsid w:val="00E023D8"/>
    <w:rsid w:val="00E15C1A"/>
    <w:rsid w:val="00E217D2"/>
    <w:rsid w:val="00E34AAE"/>
    <w:rsid w:val="00E35051"/>
    <w:rsid w:val="00E47773"/>
    <w:rsid w:val="00E53612"/>
    <w:rsid w:val="00E55103"/>
    <w:rsid w:val="00E5574D"/>
    <w:rsid w:val="00E56866"/>
    <w:rsid w:val="00E6708D"/>
    <w:rsid w:val="00E7045A"/>
    <w:rsid w:val="00E81EE7"/>
    <w:rsid w:val="00E824DE"/>
    <w:rsid w:val="00E906A1"/>
    <w:rsid w:val="00E932D1"/>
    <w:rsid w:val="00E93990"/>
    <w:rsid w:val="00EA2A98"/>
    <w:rsid w:val="00EB0396"/>
    <w:rsid w:val="00EC014A"/>
    <w:rsid w:val="00EC79A2"/>
    <w:rsid w:val="00ED065B"/>
    <w:rsid w:val="00ED182B"/>
    <w:rsid w:val="00ED30A6"/>
    <w:rsid w:val="00ED5847"/>
    <w:rsid w:val="00ED5BFE"/>
    <w:rsid w:val="00ED7676"/>
    <w:rsid w:val="00EE70D9"/>
    <w:rsid w:val="00EF1178"/>
    <w:rsid w:val="00F01811"/>
    <w:rsid w:val="00F112ED"/>
    <w:rsid w:val="00F11FF3"/>
    <w:rsid w:val="00F23A47"/>
    <w:rsid w:val="00F265A2"/>
    <w:rsid w:val="00F31116"/>
    <w:rsid w:val="00F40706"/>
    <w:rsid w:val="00F444EF"/>
    <w:rsid w:val="00F46902"/>
    <w:rsid w:val="00F55D53"/>
    <w:rsid w:val="00F7027E"/>
    <w:rsid w:val="00F72DBA"/>
    <w:rsid w:val="00F77008"/>
    <w:rsid w:val="00F85F2A"/>
    <w:rsid w:val="00F908EF"/>
    <w:rsid w:val="00F93FB6"/>
    <w:rsid w:val="00FA373D"/>
    <w:rsid w:val="00FA3B60"/>
    <w:rsid w:val="00FB1897"/>
    <w:rsid w:val="00FE0ED7"/>
    <w:rsid w:val="00FE24A5"/>
    <w:rsid w:val="00FE3078"/>
    <w:rsid w:val="00FE4B45"/>
    <w:rsid w:val="00FE7048"/>
    <w:rsid w:val="00FE711D"/>
    <w:rsid w:val="00FF0ECB"/>
    <w:rsid w:val="00FF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40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Sraopastraipa">
    <w:name w:val="List Paragraph"/>
    <w:basedOn w:val="prastasis"/>
    <w:uiPriority w:val="34"/>
    <w:qFormat/>
    <w:rsid w:val="00D03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9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70606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6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C70606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6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unhideWhenUsed/>
    <w:rsid w:val="000646C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C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40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Sraopastraipa">
    <w:name w:val="List Paragraph"/>
    <w:basedOn w:val="prastasis"/>
    <w:uiPriority w:val="34"/>
    <w:qFormat/>
    <w:rsid w:val="00D03B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9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70606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6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orat">
    <w:name w:val="footer"/>
    <w:basedOn w:val="prastasis"/>
    <w:link w:val="PoratDiagrama"/>
    <w:uiPriority w:val="99"/>
    <w:unhideWhenUsed/>
    <w:rsid w:val="00C70606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6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unhideWhenUsed/>
    <w:rsid w:val="000646C2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6C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agog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95A9-047A-47FA-A787-DE2A7D95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2</cp:revision>
  <cp:lastPrinted>2018-01-09T08:51:00Z</cp:lastPrinted>
  <dcterms:created xsi:type="dcterms:W3CDTF">2018-04-24T08:37:00Z</dcterms:created>
  <dcterms:modified xsi:type="dcterms:W3CDTF">2018-04-24T08:37:00Z</dcterms:modified>
</cp:coreProperties>
</file>