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02" w:rsidRPr="00465D7E" w:rsidRDefault="00876C02" w:rsidP="00E86D0C">
      <w:pPr>
        <w:rPr>
          <w:caps/>
          <w:color w:val="000000"/>
        </w:rPr>
      </w:pPr>
      <w:bookmarkStart w:id="0" w:name="_GoBack"/>
      <w:bookmarkEnd w:id="0"/>
    </w:p>
    <w:p w:rsidR="00146DB0" w:rsidRPr="00465D7E" w:rsidRDefault="00146DB0" w:rsidP="00146DB0">
      <w:pPr>
        <w:ind w:left="5103"/>
        <w:rPr>
          <w:caps/>
          <w:color w:val="000000"/>
        </w:rPr>
      </w:pPr>
      <w:r w:rsidRPr="00465D7E">
        <w:rPr>
          <w:caps/>
          <w:color w:val="000000"/>
        </w:rPr>
        <w:t>Patvirtinta</w:t>
      </w:r>
    </w:p>
    <w:p w:rsidR="00C92F4F" w:rsidRPr="00465D7E" w:rsidRDefault="00C92F4F" w:rsidP="00146DB0">
      <w:pPr>
        <w:ind w:left="1296" w:firstLine="3774"/>
        <w:rPr>
          <w:color w:val="000000"/>
        </w:rPr>
      </w:pPr>
      <w:r w:rsidRPr="00465D7E">
        <w:rPr>
          <w:color w:val="000000"/>
        </w:rPr>
        <w:t>Šalčininkų r. Butrimonių Anos</w:t>
      </w:r>
    </w:p>
    <w:p w:rsidR="00146DB0" w:rsidRPr="00465D7E" w:rsidRDefault="00C92F4F" w:rsidP="00146DB0">
      <w:pPr>
        <w:ind w:left="1296" w:firstLine="3774"/>
        <w:rPr>
          <w:color w:val="000000"/>
        </w:rPr>
      </w:pPr>
      <w:r w:rsidRPr="00465D7E">
        <w:rPr>
          <w:color w:val="000000"/>
        </w:rPr>
        <w:t xml:space="preserve">Krepštul </w:t>
      </w:r>
      <w:r w:rsidR="00146DB0" w:rsidRPr="00465D7E">
        <w:rPr>
          <w:color w:val="000000"/>
        </w:rPr>
        <w:t xml:space="preserve">gimnazijos direktorės </w:t>
      </w:r>
    </w:p>
    <w:p w:rsidR="00146DB0" w:rsidRPr="00465D7E" w:rsidRDefault="005F3DC9" w:rsidP="00146DB0">
      <w:pPr>
        <w:ind w:left="5103"/>
        <w:rPr>
          <w:color w:val="000000"/>
        </w:rPr>
      </w:pPr>
      <w:r w:rsidRPr="00465D7E">
        <w:rPr>
          <w:color w:val="000000"/>
        </w:rPr>
        <w:t>2019</w:t>
      </w:r>
      <w:r w:rsidR="00146DB0" w:rsidRPr="00465D7E">
        <w:rPr>
          <w:color w:val="000000"/>
        </w:rPr>
        <w:t xml:space="preserve"> m. </w:t>
      </w:r>
      <w:r w:rsidR="002274E4" w:rsidRPr="00465D7E">
        <w:rPr>
          <w:color w:val="000000"/>
        </w:rPr>
        <w:t>rugsėjo 2</w:t>
      </w:r>
      <w:r w:rsidR="00C92F4F" w:rsidRPr="00465D7E">
        <w:rPr>
          <w:color w:val="000000"/>
        </w:rPr>
        <w:t xml:space="preserve">  </w:t>
      </w:r>
      <w:r w:rsidR="00146DB0" w:rsidRPr="00465D7E">
        <w:rPr>
          <w:color w:val="000000"/>
        </w:rPr>
        <w:t>d. įsakymu Nr.</w:t>
      </w:r>
      <w:r w:rsidR="00F7566D" w:rsidRPr="00465D7E">
        <w:rPr>
          <w:color w:val="000000"/>
        </w:rPr>
        <w:t xml:space="preserve"> V</w:t>
      </w:r>
      <w:r w:rsidR="00C92F4F" w:rsidRPr="00465D7E">
        <w:rPr>
          <w:color w:val="000000"/>
        </w:rPr>
        <w:t>3-</w:t>
      </w:r>
      <w:r w:rsidR="00BB63B1" w:rsidRPr="00465D7E">
        <w:rPr>
          <w:color w:val="000000"/>
        </w:rPr>
        <w:t xml:space="preserve"> </w:t>
      </w:r>
      <w:r w:rsidR="009E2AF5">
        <w:rPr>
          <w:color w:val="000000"/>
        </w:rPr>
        <w:t>126</w:t>
      </w:r>
    </w:p>
    <w:p w:rsidR="00B846A5" w:rsidRPr="00465D7E" w:rsidRDefault="00B846A5">
      <w:pPr>
        <w:jc w:val="center"/>
        <w:rPr>
          <w:b/>
        </w:rPr>
      </w:pPr>
    </w:p>
    <w:p w:rsidR="00B846A5" w:rsidRPr="00465D7E" w:rsidRDefault="00B846A5">
      <w:pPr>
        <w:jc w:val="center"/>
        <w:rPr>
          <w:b/>
        </w:rPr>
      </w:pPr>
    </w:p>
    <w:p w:rsidR="00146DB0" w:rsidRPr="00465D7E" w:rsidRDefault="00C92F4F">
      <w:pPr>
        <w:jc w:val="center"/>
        <w:rPr>
          <w:b/>
        </w:rPr>
      </w:pPr>
      <w:r w:rsidRPr="00465D7E">
        <w:rPr>
          <w:b/>
        </w:rPr>
        <w:t>ŠALČININKŲ R. BUTRIMONIŲ ANOS KREPŠTUL</w:t>
      </w:r>
      <w:r w:rsidR="00146DB0" w:rsidRPr="00465D7E">
        <w:rPr>
          <w:b/>
        </w:rPr>
        <w:t xml:space="preserve"> GIMNAZIJOS </w:t>
      </w:r>
      <w:r w:rsidR="00EB4156" w:rsidRPr="00465D7E">
        <w:rPr>
          <w:b/>
        </w:rPr>
        <w:t>MOKYTOJŲ</w:t>
      </w:r>
    </w:p>
    <w:p w:rsidR="00186691" w:rsidRPr="00465D7E" w:rsidRDefault="00D122BC">
      <w:pPr>
        <w:jc w:val="center"/>
        <w:rPr>
          <w:b/>
        </w:rPr>
      </w:pPr>
      <w:r w:rsidRPr="00465D7E">
        <w:rPr>
          <w:b/>
        </w:rPr>
        <w:t xml:space="preserve">DARBO LAIKO </w:t>
      </w:r>
      <w:r w:rsidR="00EB4156" w:rsidRPr="00465D7E">
        <w:rPr>
          <w:b/>
        </w:rPr>
        <w:t>GRAFIKO SUDARYMO</w:t>
      </w:r>
      <w:r w:rsidRPr="00465D7E">
        <w:rPr>
          <w:b/>
        </w:rPr>
        <w:t xml:space="preserve"> TVARKOS APRAŠAS</w:t>
      </w:r>
    </w:p>
    <w:p w:rsidR="00186691" w:rsidRPr="00465D7E" w:rsidRDefault="00186691">
      <w:pPr>
        <w:ind w:firstLine="709"/>
      </w:pPr>
    </w:p>
    <w:p w:rsidR="00186691" w:rsidRPr="00465D7E" w:rsidRDefault="007B45F6" w:rsidP="007B45F6">
      <w:pPr>
        <w:pStyle w:val="Sraopastraipa"/>
        <w:numPr>
          <w:ilvl w:val="0"/>
          <w:numId w:val="1"/>
        </w:numPr>
        <w:jc w:val="center"/>
        <w:rPr>
          <w:b/>
        </w:rPr>
      </w:pPr>
      <w:r w:rsidRPr="00465D7E">
        <w:rPr>
          <w:b/>
        </w:rPr>
        <w:t>BENDROSIOS NUOSTATOS</w:t>
      </w:r>
    </w:p>
    <w:p w:rsidR="007B45F6" w:rsidRPr="00465D7E" w:rsidRDefault="007B45F6" w:rsidP="007B45F6">
      <w:pPr>
        <w:pStyle w:val="Sraopastraipa"/>
        <w:ind w:left="1080"/>
      </w:pPr>
    </w:p>
    <w:p w:rsidR="00030384" w:rsidRPr="00465D7E" w:rsidRDefault="00D122BC">
      <w:pPr>
        <w:ind w:firstLine="709"/>
        <w:jc w:val="both"/>
      </w:pPr>
      <w:r w:rsidRPr="00465D7E">
        <w:t xml:space="preserve">1. </w:t>
      </w:r>
      <w:r w:rsidR="0009693D" w:rsidRPr="00465D7E">
        <w:t>Mokytojų d</w:t>
      </w:r>
      <w:r w:rsidR="00030384" w:rsidRPr="00465D7E">
        <w:t xml:space="preserve">arbo laiko </w:t>
      </w:r>
      <w:r w:rsidR="0009693D" w:rsidRPr="00465D7E">
        <w:t>grafiko sudarymo</w:t>
      </w:r>
      <w:r w:rsidR="00030384" w:rsidRPr="00465D7E">
        <w:t xml:space="preserve"> tvarkos aprašas (toliau – Aprašas) nustato Š</w:t>
      </w:r>
      <w:r w:rsidR="00146DB0" w:rsidRPr="00465D7E">
        <w:t xml:space="preserve">alčininkų </w:t>
      </w:r>
      <w:r w:rsidR="00C92F4F" w:rsidRPr="00465D7E">
        <w:t>r. Butrimonių Anos Krepštul</w:t>
      </w:r>
      <w:r w:rsidR="00146DB0" w:rsidRPr="00465D7E">
        <w:t xml:space="preserve"> gimnazijos</w:t>
      </w:r>
      <w:r w:rsidR="00030384" w:rsidRPr="00465D7E">
        <w:t xml:space="preserve"> (toliau – </w:t>
      </w:r>
      <w:r w:rsidR="00146DB0" w:rsidRPr="00465D7E">
        <w:t>Gimnazijos</w:t>
      </w:r>
      <w:r w:rsidR="00030384" w:rsidRPr="00465D7E">
        <w:t xml:space="preserve">) </w:t>
      </w:r>
      <w:r w:rsidR="00504BF7" w:rsidRPr="00465D7E">
        <w:t>mokytojų</w:t>
      </w:r>
      <w:r w:rsidR="00030384" w:rsidRPr="00465D7E">
        <w:t xml:space="preserve"> </w:t>
      </w:r>
      <w:r w:rsidR="00504BF7" w:rsidRPr="00465D7E">
        <w:t>darbo laiko režimą.</w:t>
      </w:r>
    </w:p>
    <w:p w:rsidR="007B45F6" w:rsidRPr="00465D7E" w:rsidRDefault="007B45F6">
      <w:pPr>
        <w:ind w:firstLine="709"/>
        <w:jc w:val="both"/>
        <w:rPr>
          <w:b/>
        </w:rPr>
      </w:pPr>
    </w:p>
    <w:p w:rsidR="007B45F6" w:rsidRPr="00465D7E" w:rsidRDefault="007B45F6" w:rsidP="007B45F6">
      <w:pPr>
        <w:pStyle w:val="Sraopastraipa"/>
        <w:numPr>
          <w:ilvl w:val="0"/>
          <w:numId w:val="1"/>
        </w:numPr>
        <w:jc w:val="center"/>
        <w:rPr>
          <w:b/>
        </w:rPr>
      </w:pPr>
      <w:r w:rsidRPr="00465D7E">
        <w:rPr>
          <w:b/>
        </w:rPr>
        <w:t>DARBO GRAFIKAS</w:t>
      </w:r>
    </w:p>
    <w:p w:rsidR="007B45F6" w:rsidRPr="00465D7E" w:rsidRDefault="007B45F6" w:rsidP="007B45F6">
      <w:pPr>
        <w:pStyle w:val="Sraopastraipa"/>
        <w:ind w:left="1080"/>
      </w:pPr>
    </w:p>
    <w:p w:rsidR="009A65F9" w:rsidRPr="00465D7E" w:rsidRDefault="001B54B2">
      <w:pPr>
        <w:ind w:firstLine="709"/>
        <w:jc w:val="both"/>
        <w:rPr>
          <w:rFonts w:eastAsia="Calibri"/>
          <w:color w:val="000000"/>
          <w:szCs w:val="24"/>
        </w:rPr>
      </w:pPr>
      <w:r w:rsidRPr="00465D7E">
        <w:t>2</w:t>
      </w:r>
      <w:r w:rsidR="009A65F9" w:rsidRPr="00465D7E">
        <w:t xml:space="preserve">. </w:t>
      </w:r>
      <w:r w:rsidR="00834F14" w:rsidRPr="00465D7E">
        <w:t xml:space="preserve">Darbuotojams </w:t>
      </w:r>
      <w:r w:rsidR="00834F14" w:rsidRPr="00465D7E">
        <w:rPr>
          <w:rFonts w:eastAsia="Calibri"/>
          <w:color w:val="000000"/>
          <w:szCs w:val="24"/>
        </w:rPr>
        <w:t>darbo grafikas sudaromas pagal nustatytą darbo laiko režimą,</w:t>
      </w:r>
    </w:p>
    <w:p w:rsidR="00834F14" w:rsidRPr="00465D7E" w:rsidRDefault="001B54B2">
      <w:pPr>
        <w:ind w:firstLine="709"/>
        <w:jc w:val="both"/>
      </w:pPr>
      <w:r w:rsidRPr="00465D7E">
        <w:rPr>
          <w:rFonts w:eastAsia="Calibri"/>
          <w:color w:val="000000"/>
          <w:szCs w:val="24"/>
        </w:rPr>
        <w:t>2</w:t>
      </w:r>
      <w:r w:rsidR="00834F14" w:rsidRPr="00465D7E">
        <w:rPr>
          <w:rFonts w:eastAsia="Calibri"/>
          <w:color w:val="000000"/>
          <w:szCs w:val="24"/>
        </w:rPr>
        <w:t xml:space="preserve">.1. darbo laiko režimą nustato, vadovaudamasis Darbo kodekso 113 straipsniu ir Darbo laiko režimo valstybės ir savivaldybių įmonėse, įstaigose ir organizacijose nustatymo aprašu, patvirtintu Lietuvos Respublikos Vyriausybės 2017 m. birželio 21 d. nutarimu Nr. 496 „Dėl Lietuvos Respublikos darbo kodekso </w:t>
      </w:r>
      <w:r w:rsidR="00834F14" w:rsidRPr="00465D7E">
        <w:rPr>
          <w:rFonts w:eastAsia="Calibri"/>
          <w:szCs w:val="24"/>
        </w:rPr>
        <w:t>įgyvendinimo“.</w:t>
      </w:r>
    </w:p>
    <w:p w:rsidR="00834F14" w:rsidRPr="00465D7E" w:rsidRDefault="00834F14" w:rsidP="00834F14">
      <w:pPr>
        <w:rPr>
          <w:sz w:val="2"/>
          <w:szCs w:val="2"/>
        </w:rPr>
      </w:pPr>
    </w:p>
    <w:p w:rsidR="00834F14" w:rsidRPr="00465D7E" w:rsidRDefault="001B54B2" w:rsidP="00834F14">
      <w:pPr>
        <w:ind w:firstLine="567"/>
        <w:jc w:val="both"/>
        <w:rPr>
          <w:rFonts w:ascii="Courier New" w:hAnsi="Courier New" w:cs="Courier New"/>
          <w:szCs w:val="24"/>
          <w:lang w:eastAsia="lt-LT"/>
        </w:rPr>
      </w:pPr>
      <w:r w:rsidRPr="00465D7E">
        <w:rPr>
          <w:rFonts w:eastAsia="Calibri"/>
          <w:color w:val="000000"/>
          <w:szCs w:val="24"/>
        </w:rPr>
        <w:t>3</w:t>
      </w:r>
      <w:r w:rsidR="00834F14" w:rsidRPr="00465D7E">
        <w:rPr>
          <w:rFonts w:eastAsia="Calibri"/>
          <w:color w:val="000000"/>
          <w:szCs w:val="24"/>
        </w:rPr>
        <w:t>.  Sudarant darbo grafiką, turi būti užtikrinami maksimaliojo darbo laiko (Darbo kodekso 114 straipsnis) ir minimaliojo poilsio laiko (Darbo kodekso 122 straipsnis) reikalavimai.</w:t>
      </w:r>
    </w:p>
    <w:p w:rsidR="00834F14" w:rsidRPr="00465D7E" w:rsidRDefault="00834F14" w:rsidP="00834F14">
      <w:pPr>
        <w:rPr>
          <w:sz w:val="2"/>
          <w:szCs w:val="2"/>
        </w:rPr>
      </w:pPr>
    </w:p>
    <w:p w:rsidR="00834F14" w:rsidRPr="00465D7E" w:rsidRDefault="001B54B2" w:rsidP="00834F14">
      <w:pPr>
        <w:ind w:firstLine="567"/>
        <w:jc w:val="both"/>
        <w:rPr>
          <w:rFonts w:eastAsia="Calibri"/>
          <w:color w:val="000000"/>
          <w:szCs w:val="24"/>
        </w:rPr>
      </w:pPr>
      <w:r w:rsidRPr="00465D7E">
        <w:rPr>
          <w:rFonts w:eastAsia="Calibri"/>
          <w:color w:val="000000"/>
          <w:szCs w:val="24"/>
        </w:rPr>
        <w:t>4</w:t>
      </w:r>
      <w:r w:rsidR="00834F14" w:rsidRPr="00465D7E">
        <w:rPr>
          <w:rFonts w:eastAsia="Calibri"/>
          <w:color w:val="000000"/>
          <w:szCs w:val="24"/>
        </w:rPr>
        <w:t xml:space="preserve">. Darbo grafike nurodoma darbo pradžia, pabaiga, pietų pertraukos, skirtos pailsėti ir pavalgyti, trukmė, pradžia ir pabaiga. </w:t>
      </w:r>
    </w:p>
    <w:p w:rsidR="00834F14" w:rsidRPr="00465D7E" w:rsidRDefault="001B54B2" w:rsidP="00834F14">
      <w:pPr>
        <w:ind w:firstLine="567"/>
        <w:jc w:val="both"/>
        <w:rPr>
          <w:rFonts w:eastAsia="Calibri"/>
          <w:color w:val="000000"/>
          <w:szCs w:val="24"/>
        </w:rPr>
      </w:pPr>
      <w:r w:rsidRPr="00465D7E">
        <w:rPr>
          <w:rFonts w:eastAsia="Calibri"/>
          <w:color w:val="000000"/>
          <w:szCs w:val="24"/>
        </w:rPr>
        <w:t>5</w:t>
      </w:r>
      <w:r w:rsidR="00FA64C7" w:rsidRPr="00465D7E">
        <w:rPr>
          <w:rFonts w:eastAsia="Calibri"/>
          <w:color w:val="000000"/>
          <w:szCs w:val="24"/>
        </w:rPr>
        <w:t xml:space="preserve">. </w:t>
      </w:r>
      <w:r w:rsidR="00834F14" w:rsidRPr="00465D7E">
        <w:rPr>
          <w:rFonts w:eastAsia="Calibri"/>
          <w:color w:val="000000"/>
          <w:szCs w:val="24"/>
        </w:rPr>
        <w:t xml:space="preserve"> Mokytojams pietų pertrauka suteikiama ne vėliau kaip po penkių valandų darbo. Pietų pertrauka negali būti trumpesnė negu trisdešimt minučių ir ne ilgesnė kaip dvi valandos. Kai dėl ugdymo / mokymo proceso ypatumų mokytojui negalima suteikti pertraukos pailsėti ir pavalgyti, jam suteikiama galimybė pavalgyti darbo laiku. </w:t>
      </w:r>
    </w:p>
    <w:p w:rsidR="00834F14" w:rsidRPr="00465D7E" w:rsidRDefault="00834F14" w:rsidP="00834F14">
      <w:pPr>
        <w:rPr>
          <w:sz w:val="2"/>
          <w:szCs w:val="2"/>
        </w:rPr>
      </w:pPr>
    </w:p>
    <w:p w:rsidR="00834F14" w:rsidRPr="00465D7E" w:rsidRDefault="001B54B2" w:rsidP="00834F14">
      <w:pPr>
        <w:ind w:firstLine="567"/>
        <w:jc w:val="both"/>
        <w:rPr>
          <w:rFonts w:eastAsia="Calibri"/>
          <w:color w:val="000000"/>
          <w:szCs w:val="24"/>
        </w:rPr>
      </w:pPr>
      <w:r w:rsidRPr="00465D7E">
        <w:rPr>
          <w:szCs w:val="24"/>
          <w:lang w:eastAsia="lt-LT"/>
        </w:rPr>
        <w:t>6</w:t>
      </w:r>
      <w:r w:rsidR="00834F14" w:rsidRPr="00465D7E">
        <w:rPr>
          <w:szCs w:val="24"/>
          <w:lang w:eastAsia="lt-LT"/>
        </w:rPr>
        <w:t xml:space="preserve">. Mokytojo darbo laiko normos dalis, atliekama nuotoliniu būdu, darbo grafike gali būti nenurodoma. Šį </w:t>
      </w:r>
      <w:r w:rsidR="00834F14" w:rsidRPr="00465D7E">
        <w:rPr>
          <w:szCs w:val="24"/>
        </w:rPr>
        <w:t>darbo laiką mokytojas skirsto savo nuožiūra, nepažeisdamas maksimaliųjų darbo ir minimaliųjų poilsio laiko reikalavimų.</w:t>
      </w:r>
      <w:r w:rsidR="00834F14" w:rsidRPr="00465D7E">
        <w:rPr>
          <w:szCs w:val="24"/>
          <w:lang w:eastAsia="lt-LT"/>
        </w:rPr>
        <w:t xml:space="preserve"> </w:t>
      </w:r>
      <w:r w:rsidR="00834F14" w:rsidRPr="00465D7E">
        <w:rPr>
          <w:rFonts w:eastAsia="Calibri"/>
          <w:color w:val="000000"/>
          <w:szCs w:val="24"/>
        </w:rPr>
        <w:t xml:space="preserve">Dirbti nuotoliniu būdu skiriama darbuotojo prašymu arba šalių susitarimu, vadovaujantis Darbo kodekso 52 straipsniu. </w:t>
      </w:r>
      <w:r w:rsidR="00FA64C7" w:rsidRPr="00465D7E">
        <w:rPr>
          <w:rFonts w:eastAsia="Calibri"/>
          <w:color w:val="000000"/>
          <w:szCs w:val="24"/>
        </w:rPr>
        <w:t>N</w:t>
      </w:r>
      <w:r w:rsidR="00834F14" w:rsidRPr="00465D7E">
        <w:rPr>
          <w:rFonts w:eastAsia="Calibri"/>
          <w:color w:val="000000"/>
          <w:szCs w:val="24"/>
        </w:rPr>
        <w:t xml:space="preserve">uotolinio darbo organizavimo formą taikyti mokytojo funkcijoms, kurios gali būti atliekamos kitoje, negu darbovietė yra, vietoje. </w:t>
      </w:r>
    </w:p>
    <w:p w:rsidR="00834F14" w:rsidRPr="00465D7E" w:rsidRDefault="00834F14" w:rsidP="00834F14">
      <w:pPr>
        <w:rPr>
          <w:sz w:val="2"/>
          <w:szCs w:val="2"/>
        </w:rPr>
      </w:pPr>
    </w:p>
    <w:p w:rsidR="00834F14" w:rsidRPr="00465D7E" w:rsidRDefault="001B54B2" w:rsidP="00834F14">
      <w:pPr>
        <w:ind w:firstLine="567"/>
        <w:jc w:val="both"/>
        <w:rPr>
          <w:rFonts w:eastAsia="Calibri"/>
          <w:color w:val="000000"/>
          <w:szCs w:val="24"/>
        </w:rPr>
      </w:pPr>
      <w:r w:rsidRPr="00465D7E">
        <w:rPr>
          <w:rFonts w:eastAsia="Calibri"/>
          <w:color w:val="000000"/>
          <w:szCs w:val="24"/>
        </w:rPr>
        <w:t>7</w:t>
      </w:r>
      <w:r w:rsidR="00834F14" w:rsidRPr="00465D7E">
        <w:rPr>
          <w:rFonts w:eastAsia="Calibri"/>
          <w:color w:val="000000"/>
          <w:szCs w:val="24"/>
        </w:rPr>
        <w:t>. Mokytojų</w:t>
      </w:r>
      <w:r w:rsidR="00834F14" w:rsidRPr="00465D7E">
        <w:rPr>
          <w:color w:val="000000"/>
          <w:spacing w:val="2"/>
          <w:szCs w:val="24"/>
        </w:rPr>
        <w:t xml:space="preserve">, </w:t>
      </w:r>
      <w:r w:rsidR="00834F14" w:rsidRPr="00465D7E">
        <w:rPr>
          <w:rFonts w:eastAsia="Calibri"/>
          <w:color w:val="000000"/>
          <w:szCs w:val="24"/>
        </w:rPr>
        <w:t xml:space="preserve">kuriems taikoma nekintanti darbo dienos trukmė ir nekintantis darbo dienų per savaitę skaičius, darbo grafikas sudaromas taip, kad kiekvienos savaitės darbo dieną darbo valandų skaičius būtų toks pat, kaip ir kitos savaitės tą pačią darbo dieną. Kiekvieną savaitės dieną darbo valandų skaičius gali būti skirtingas. </w:t>
      </w:r>
    </w:p>
    <w:p w:rsidR="00834F14" w:rsidRPr="00465D7E" w:rsidRDefault="00834F14" w:rsidP="00834F14">
      <w:pPr>
        <w:rPr>
          <w:sz w:val="2"/>
          <w:szCs w:val="2"/>
        </w:rPr>
      </w:pPr>
    </w:p>
    <w:p w:rsidR="007C3293" w:rsidRPr="00465D7E" w:rsidRDefault="001B54B2" w:rsidP="00834F14">
      <w:pPr>
        <w:suppressAutoHyphens/>
        <w:ind w:firstLine="567"/>
        <w:jc w:val="both"/>
        <w:rPr>
          <w:rFonts w:eastAsia="Noto Sans CJK SC Regular"/>
          <w:kern w:val="3"/>
          <w:szCs w:val="24"/>
          <w:lang w:eastAsia="zh-CN" w:bidi="hi-IN"/>
        </w:rPr>
      </w:pPr>
      <w:r w:rsidRPr="00465D7E">
        <w:rPr>
          <w:rFonts w:eastAsia="Noto Sans CJK SC Regular"/>
          <w:color w:val="000000"/>
          <w:kern w:val="3"/>
          <w:szCs w:val="24"/>
          <w:lang w:eastAsia="zh-CN" w:bidi="hi-IN"/>
        </w:rPr>
        <w:t>8</w:t>
      </w:r>
      <w:r w:rsidR="00834F14" w:rsidRPr="00465D7E">
        <w:rPr>
          <w:rFonts w:eastAsia="Noto Sans CJK SC Regular"/>
          <w:color w:val="000000"/>
          <w:kern w:val="3"/>
          <w:szCs w:val="24"/>
          <w:lang w:eastAsia="zh-CN" w:bidi="hi-IN"/>
        </w:rPr>
        <w:t>. Mokytojams</w:t>
      </w:r>
      <w:r w:rsidR="00834F14" w:rsidRPr="00465D7E">
        <w:rPr>
          <w:color w:val="000000"/>
          <w:spacing w:val="2"/>
          <w:kern w:val="3"/>
          <w:szCs w:val="24"/>
          <w:lang w:eastAsia="zh-CN" w:bidi="hi-IN"/>
        </w:rPr>
        <w:t xml:space="preserve">, </w:t>
      </w:r>
      <w:r w:rsidR="00834F14" w:rsidRPr="00465D7E">
        <w:rPr>
          <w:rFonts w:eastAsia="Noto Sans CJK SC Regular"/>
          <w:color w:val="000000"/>
          <w:kern w:val="3"/>
          <w:szCs w:val="24"/>
          <w:lang w:eastAsia="zh-CN" w:bidi="hi-IN"/>
        </w:rPr>
        <w:t>kuriems taikomas suminės darbo laiko apskaitos režimas, darbo grafikas sudaromas, vadovaujantis Darbo kodekso 115 straipsniu.</w:t>
      </w:r>
      <w:r w:rsidR="00834F14" w:rsidRPr="00465D7E">
        <w:rPr>
          <w:kern w:val="3"/>
          <w:szCs w:val="24"/>
          <w:lang w:eastAsia="lt-LT" w:bidi="hi-IN"/>
        </w:rPr>
        <w:t xml:space="preserve"> </w:t>
      </w:r>
      <w:r w:rsidR="00834F14" w:rsidRPr="00465D7E">
        <w:rPr>
          <w:rFonts w:eastAsia="Noto Sans CJK SC Regular"/>
          <w:kern w:val="3"/>
          <w:szCs w:val="24"/>
          <w:lang w:eastAsia="zh-CN" w:bidi="hi-IN"/>
        </w:rPr>
        <w:t xml:space="preserve">Apskaitinis laikotarpis negali viršyti trijų paeiliui einančių mėnesių. </w:t>
      </w:r>
    </w:p>
    <w:p w:rsidR="007C3293" w:rsidRPr="00465D7E" w:rsidRDefault="001B54B2" w:rsidP="00834F14">
      <w:pPr>
        <w:suppressAutoHyphens/>
        <w:ind w:firstLine="567"/>
        <w:jc w:val="both"/>
        <w:rPr>
          <w:rFonts w:eastAsia="Noto Sans CJK SC Regular"/>
          <w:color w:val="000000"/>
          <w:kern w:val="3"/>
          <w:szCs w:val="24"/>
          <w:lang w:eastAsia="zh-CN" w:bidi="hi-IN"/>
        </w:rPr>
      </w:pPr>
      <w:r w:rsidRPr="00465D7E">
        <w:rPr>
          <w:rFonts w:eastAsia="Noto Sans CJK SC Regular"/>
          <w:kern w:val="3"/>
          <w:szCs w:val="24"/>
          <w:lang w:eastAsia="zh-CN" w:bidi="hi-IN"/>
        </w:rPr>
        <w:t>9</w:t>
      </w:r>
      <w:r w:rsidR="007C3293" w:rsidRPr="00465D7E">
        <w:rPr>
          <w:rFonts w:eastAsia="Noto Sans CJK SC Regular"/>
          <w:kern w:val="3"/>
          <w:szCs w:val="24"/>
          <w:lang w:eastAsia="zh-CN" w:bidi="hi-IN"/>
        </w:rPr>
        <w:t xml:space="preserve">. </w:t>
      </w:r>
      <w:r w:rsidRPr="00465D7E">
        <w:rPr>
          <w:rFonts w:eastAsia="Noto Sans CJK SC Regular"/>
          <w:kern w:val="3"/>
          <w:szCs w:val="24"/>
          <w:lang w:eastAsia="zh-CN" w:bidi="hi-IN"/>
        </w:rPr>
        <w:t>Mokytojų</w:t>
      </w:r>
      <w:r w:rsidR="007C3293" w:rsidRPr="00465D7E">
        <w:rPr>
          <w:rFonts w:eastAsia="Noto Sans CJK SC Regular"/>
          <w:kern w:val="3"/>
          <w:szCs w:val="24"/>
          <w:lang w:eastAsia="zh-CN" w:bidi="hi-IN"/>
        </w:rPr>
        <w:t xml:space="preserve"> </w:t>
      </w:r>
      <w:r w:rsidR="007C3293" w:rsidRPr="00465D7E">
        <w:rPr>
          <w:rFonts w:eastAsia="Noto Sans CJK SC Regular"/>
          <w:color w:val="000000"/>
          <w:kern w:val="3"/>
          <w:szCs w:val="24"/>
          <w:lang w:eastAsia="zh-CN" w:bidi="hi-IN"/>
        </w:rPr>
        <w:t>d</w:t>
      </w:r>
      <w:r w:rsidR="00834F14" w:rsidRPr="00465D7E">
        <w:rPr>
          <w:rFonts w:eastAsia="Noto Sans CJK SC Regular"/>
          <w:color w:val="000000"/>
          <w:kern w:val="3"/>
          <w:szCs w:val="24"/>
          <w:lang w:eastAsia="zh-CN" w:bidi="hi-IN"/>
        </w:rPr>
        <w:t xml:space="preserve">arbo grafiką </w:t>
      </w:r>
      <w:r w:rsidR="007C3293" w:rsidRPr="00465D7E">
        <w:rPr>
          <w:rFonts w:eastAsia="Noto Sans CJK SC Regular"/>
          <w:color w:val="000000"/>
          <w:kern w:val="3"/>
          <w:szCs w:val="24"/>
          <w:lang w:eastAsia="zh-CN" w:bidi="hi-IN"/>
        </w:rPr>
        <w:t xml:space="preserve">sudaro direktoriaus </w:t>
      </w:r>
      <w:r w:rsidRPr="00465D7E">
        <w:rPr>
          <w:rFonts w:eastAsia="Noto Sans CJK SC Regular"/>
          <w:color w:val="000000"/>
          <w:kern w:val="3"/>
          <w:szCs w:val="24"/>
          <w:lang w:eastAsia="zh-CN" w:bidi="hi-IN"/>
        </w:rPr>
        <w:t>pavaduotojas ugdymui.</w:t>
      </w:r>
    </w:p>
    <w:p w:rsidR="00834F14" w:rsidRPr="00465D7E" w:rsidRDefault="001B54B2" w:rsidP="00834F14">
      <w:pPr>
        <w:suppressAutoHyphens/>
        <w:ind w:firstLine="567"/>
        <w:jc w:val="both"/>
        <w:rPr>
          <w:rFonts w:eastAsia="Noto Sans CJK SC Regular"/>
          <w:kern w:val="3"/>
          <w:szCs w:val="24"/>
          <w:lang w:eastAsia="zh-CN" w:bidi="hi-IN"/>
        </w:rPr>
      </w:pPr>
      <w:r w:rsidRPr="00465D7E">
        <w:rPr>
          <w:rFonts w:eastAsia="Noto Sans CJK SC Regular"/>
          <w:color w:val="000000"/>
          <w:kern w:val="3"/>
          <w:szCs w:val="24"/>
          <w:lang w:eastAsia="zh-CN" w:bidi="hi-IN"/>
        </w:rPr>
        <w:t>9</w:t>
      </w:r>
      <w:r w:rsidR="007C3293" w:rsidRPr="00465D7E">
        <w:rPr>
          <w:rFonts w:eastAsia="Noto Sans CJK SC Regular"/>
          <w:color w:val="000000"/>
          <w:kern w:val="3"/>
          <w:szCs w:val="24"/>
          <w:lang w:eastAsia="zh-CN" w:bidi="hi-IN"/>
        </w:rPr>
        <w:t>.1. Mokytojų darbo grafiką s</w:t>
      </w:r>
      <w:r w:rsidR="00834F14" w:rsidRPr="00465D7E">
        <w:rPr>
          <w:rFonts w:eastAsia="Noto Sans CJK SC Regular"/>
          <w:color w:val="000000"/>
          <w:kern w:val="3"/>
          <w:szCs w:val="24"/>
          <w:lang w:eastAsia="zh-CN" w:bidi="hi-IN"/>
        </w:rPr>
        <w:t xml:space="preserve">udarantis darbuotojas turi </w:t>
      </w:r>
      <w:r w:rsidR="00834F14" w:rsidRPr="00465D7E">
        <w:rPr>
          <w:rFonts w:eastAsia="Noto Sans CJK SC Regular"/>
          <w:kern w:val="3"/>
          <w:szCs w:val="24"/>
          <w:lang w:eastAsia="zh-CN" w:bidi="hi-IN"/>
        </w:rPr>
        <w:t>sudaryti darbo grafiką taip, kad kiek įmanoma tolygiau būtų paskirstytas mokytojų darbo laikas per apskaitinį laikotarpį.</w:t>
      </w:r>
    </w:p>
    <w:p w:rsidR="00834F14" w:rsidRPr="00465D7E" w:rsidRDefault="00834F14" w:rsidP="00834F14">
      <w:pPr>
        <w:rPr>
          <w:sz w:val="2"/>
          <w:szCs w:val="2"/>
        </w:rPr>
      </w:pPr>
    </w:p>
    <w:p w:rsidR="00834F14" w:rsidRPr="00465D7E" w:rsidRDefault="001B54B2" w:rsidP="00834F14">
      <w:pPr>
        <w:ind w:firstLine="567"/>
        <w:jc w:val="both"/>
        <w:rPr>
          <w:color w:val="FF0000"/>
          <w:szCs w:val="24"/>
          <w:lang w:eastAsia="lt-LT"/>
        </w:rPr>
      </w:pPr>
      <w:r w:rsidRPr="00465D7E">
        <w:rPr>
          <w:rFonts w:eastAsia="Calibri"/>
          <w:szCs w:val="24"/>
        </w:rPr>
        <w:t>9</w:t>
      </w:r>
      <w:r w:rsidR="007C3293" w:rsidRPr="00465D7E">
        <w:rPr>
          <w:rFonts w:eastAsia="Calibri"/>
          <w:szCs w:val="24"/>
        </w:rPr>
        <w:t>.2.</w:t>
      </w:r>
      <w:r w:rsidR="00834F14" w:rsidRPr="00465D7E">
        <w:rPr>
          <w:rFonts w:eastAsia="Calibri"/>
          <w:szCs w:val="24"/>
        </w:rPr>
        <w:t xml:space="preserve"> Mokytojams, kurie dirba pagal lankstų darbo grafiką, </w:t>
      </w:r>
      <w:r w:rsidR="00834F14" w:rsidRPr="00465D7E">
        <w:rPr>
          <w:szCs w:val="24"/>
          <w:lang w:eastAsia="lt-LT"/>
        </w:rPr>
        <w:t xml:space="preserve">nustatomos fiksuotos darbo dienos valandos, kuriomis mokytojas privalo dirbti darbovietėje. </w:t>
      </w:r>
    </w:p>
    <w:p w:rsidR="00834F14" w:rsidRPr="00465D7E" w:rsidRDefault="00834F14" w:rsidP="00834F14">
      <w:pPr>
        <w:rPr>
          <w:sz w:val="2"/>
          <w:szCs w:val="2"/>
        </w:rPr>
      </w:pPr>
    </w:p>
    <w:p w:rsidR="00834F14" w:rsidRPr="00465D7E" w:rsidRDefault="001B54B2" w:rsidP="00834F14">
      <w:pPr>
        <w:ind w:firstLine="567"/>
        <w:jc w:val="both"/>
        <w:rPr>
          <w:rFonts w:ascii="Calibri" w:eastAsia="Calibri" w:hAnsi="Calibri"/>
          <w:sz w:val="22"/>
          <w:szCs w:val="22"/>
        </w:rPr>
      </w:pPr>
      <w:r w:rsidRPr="00465D7E">
        <w:rPr>
          <w:rFonts w:eastAsia="Calibri"/>
          <w:szCs w:val="24"/>
        </w:rPr>
        <w:t>9</w:t>
      </w:r>
      <w:r w:rsidR="007C3293" w:rsidRPr="00465D7E">
        <w:rPr>
          <w:rFonts w:eastAsia="Calibri"/>
          <w:szCs w:val="24"/>
        </w:rPr>
        <w:t>.3</w:t>
      </w:r>
      <w:r w:rsidR="00834F14" w:rsidRPr="00465D7E">
        <w:rPr>
          <w:rFonts w:eastAsia="Calibri"/>
          <w:szCs w:val="24"/>
        </w:rPr>
        <w:t xml:space="preserve">. Mokytojams, kuriems taikomas individualus darbo laiko režimas, darbo grafikas </w:t>
      </w:r>
      <w:r w:rsidR="00834F14" w:rsidRPr="00465D7E">
        <w:rPr>
          <w:szCs w:val="24"/>
          <w:lang w:eastAsia="lt-LT"/>
        </w:rPr>
        <w:t xml:space="preserve">sudaromas, atsižvelgiant į susitarimą dėl darbo laiko režimo (pavyzdžiui, derinant suminę darbo laiko apskaitą su lanksčiu darbo grafiku ir pan.). </w:t>
      </w:r>
    </w:p>
    <w:p w:rsidR="00834F14" w:rsidRPr="00465D7E" w:rsidRDefault="00834F14" w:rsidP="00834F14">
      <w:pPr>
        <w:rPr>
          <w:sz w:val="2"/>
          <w:szCs w:val="2"/>
        </w:rPr>
      </w:pPr>
    </w:p>
    <w:p w:rsidR="00834F14" w:rsidRPr="00465D7E" w:rsidRDefault="001B54B2" w:rsidP="00E714DF">
      <w:pPr>
        <w:suppressAutoHyphens/>
        <w:ind w:firstLine="567"/>
        <w:jc w:val="both"/>
        <w:rPr>
          <w:rFonts w:eastAsia="Noto Sans CJK SC Regular" w:cs="FreeSans"/>
          <w:color w:val="000000"/>
          <w:kern w:val="3"/>
          <w:szCs w:val="24"/>
          <w:lang w:eastAsia="zh-CN" w:bidi="hi-IN"/>
        </w:rPr>
      </w:pPr>
      <w:r w:rsidRPr="00465D7E">
        <w:rPr>
          <w:kern w:val="3"/>
          <w:szCs w:val="24"/>
          <w:lang w:eastAsia="lt-LT" w:bidi="hi-IN"/>
        </w:rPr>
        <w:lastRenderedPageBreak/>
        <w:t>10</w:t>
      </w:r>
      <w:r w:rsidR="00D263C3" w:rsidRPr="00465D7E">
        <w:rPr>
          <w:kern w:val="3"/>
          <w:szCs w:val="24"/>
          <w:lang w:eastAsia="lt-LT" w:bidi="hi-IN"/>
        </w:rPr>
        <w:t xml:space="preserve">. </w:t>
      </w:r>
      <w:r w:rsidR="00834F14" w:rsidRPr="00465D7E">
        <w:rPr>
          <w:rFonts w:eastAsia="Noto Sans CJK SC Regular" w:cs="FreeSans"/>
          <w:color w:val="000000"/>
          <w:kern w:val="3"/>
          <w:szCs w:val="24"/>
          <w:lang w:eastAsia="zh-CN" w:bidi="hi-IN"/>
        </w:rPr>
        <w:t>Darbo grafiką tvirtina įstaigos vadovas ar jo įgaliotas asmuo</w:t>
      </w:r>
      <w:r w:rsidR="00834F14" w:rsidRPr="00465D7E">
        <w:rPr>
          <w:rFonts w:eastAsia="Noto Sans CJK SC Regular"/>
          <w:kern w:val="3"/>
          <w:szCs w:val="24"/>
          <w:lang w:eastAsia="zh-CN" w:bidi="hi-IN"/>
        </w:rPr>
        <w:t>.</w:t>
      </w:r>
      <w:r w:rsidR="00834F14" w:rsidRPr="00465D7E">
        <w:rPr>
          <w:szCs w:val="24"/>
        </w:rPr>
        <w:t xml:space="preserve"> Darbo grafikų derinimo tv</w:t>
      </w:r>
      <w:r w:rsidR="00E714DF" w:rsidRPr="00465D7E">
        <w:rPr>
          <w:szCs w:val="24"/>
        </w:rPr>
        <w:t xml:space="preserve">arka suderinama su darbo taryba. </w:t>
      </w:r>
      <w:r w:rsidR="00834F14" w:rsidRPr="00465D7E">
        <w:rPr>
          <w:rFonts w:eastAsia="Noto Sans CJK SC Regular" w:cs="FreeSans"/>
          <w:color w:val="000000"/>
          <w:kern w:val="3"/>
          <w:szCs w:val="24"/>
          <w:lang w:eastAsia="zh-CN" w:bidi="hi-IN"/>
        </w:rPr>
        <w:t xml:space="preserve">Mokytojams darbo grafikas pateikiamas susipažinti elektroniniu būdu </w:t>
      </w:r>
      <w:r w:rsidR="00834F14" w:rsidRPr="00465D7E">
        <w:rPr>
          <w:kern w:val="3"/>
          <w:szCs w:val="24"/>
          <w:lang w:eastAsia="lt-LT" w:bidi="hi-IN"/>
        </w:rPr>
        <w:t xml:space="preserve">ir (arba) </w:t>
      </w:r>
      <w:r w:rsidR="00834F14" w:rsidRPr="00465D7E">
        <w:rPr>
          <w:rFonts w:eastAsia="Noto Sans CJK SC Regular" w:cs="FreeSans"/>
          <w:color w:val="000000"/>
          <w:kern w:val="3"/>
          <w:szCs w:val="24"/>
          <w:lang w:eastAsia="zh-CN" w:bidi="hi-IN"/>
        </w:rPr>
        <w:t xml:space="preserve">skelbiamas viešai įstaigos informaciniame stende. </w:t>
      </w:r>
    </w:p>
    <w:p w:rsidR="00834F14" w:rsidRPr="00465D7E" w:rsidRDefault="001B54B2" w:rsidP="00834F14">
      <w:pPr>
        <w:suppressAutoHyphens/>
        <w:ind w:firstLine="567"/>
        <w:jc w:val="both"/>
        <w:rPr>
          <w:rFonts w:eastAsia="Noto Sans CJK SC Regular" w:cs="FreeSans"/>
          <w:kern w:val="3"/>
          <w:szCs w:val="24"/>
          <w:lang w:eastAsia="zh-CN" w:bidi="hi-IN"/>
        </w:rPr>
      </w:pPr>
      <w:r w:rsidRPr="00465D7E">
        <w:rPr>
          <w:rFonts w:eastAsia="Noto Sans CJK SC Regular" w:cs="FreeSans"/>
          <w:kern w:val="3"/>
          <w:szCs w:val="24"/>
          <w:lang w:eastAsia="zh-CN" w:bidi="hi-IN"/>
        </w:rPr>
        <w:t>11</w:t>
      </w:r>
      <w:r w:rsidR="00834F14" w:rsidRPr="00465D7E">
        <w:rPr>
          <w:rFonts w:eastAsia="Noto Sans CJK SC Regular" w:cs="FreeSans"/>
          <w:kern w:val="3"/>
          <w:szCs w:val="24"/>
          <w:lang w:eastAsia="zh-CN" w:bidi="hi-IN"/>
        </w:rPr>
        <w:t>. Darbo grafikas gali būti keičiamas nuo darbdavio valios nepriklausančiais atvejais, įspėjus darbuotoją ne vėliau kaip prieš dvi darbo dienas.</w:t>
      </w:r>
    </w:p>
    <w:p w:rsidR="008B10F7" w:rsidRPr="00465D7E" w:rsidRDefault="008B10F7" w:rsidP="00834F14">
      <w:pPr>
        <w:ind w:firstLine="709"/>
        <w:jc w:val="both"/>
      </w:pPr>
    </w:p>
    <w:p w:rsidR="009A27A1" w:rsidRPr="00465D7E" w:rsidRDefault="009A27A1" w:rsidP="00834F14">
      <w:pPr>
        <w:ind w:firstLine="709"/>
        <w:jc w:val="both"/>
      </w:pPr>
    </w:p>
    <w:p w:rsidR="009A27A1" w:rsidRPr="00465D7E" w:rsidRDefault="009A27A1" w:rsidP="00834F14">
      <w:pPr>
        <w:ind w:firstLine="709"/>
        <w:jc w:val="both"/>
      </w:pPr>
      <w:r w:rsidRPr="00465D7E">
        <w:t>SUDERINTA</w:t>
      </w:r>
    </w:p>
    <w:p w:rsidR="009A27A1" w:rsidRPr="00465D7E" w:rsidRDefault="009A27A1" w:rsidP="00834F14">
      <w:pPr>
        <w:ind w:firstLine="709"/>
        <w:jc w:val="both"/>
      </w:pPr>
      <w:r w:rsidRPr="00465D7E">
        <w:t>Darbo taryba</w:t>
      </w:r>
    </w:p>
    <w:p w:rsidR="009A27A1" w:rsidRPr="00465D7E" w:rsidRDefault="009A27A1" w:rsidP="00834F14">
      <w:pPr>
        <w:ind w:firstLine="709"/>
        <w:jc w:val="both"/>
      </w:pPr>
      <w:r w:rsidRPr="00465D7E">
        <w:t>201</w:t>
      </w:r>
      <w:r w:rsidR="000E52C1" w:rsidRPr="00465D7E">
        <w:t>9-</w:t>
      </w:r>
      <w:r w:rsidRPr="00465D7E">
        <w:t xml:space="preserve">08-30 protokolas Nr.1 </w:t>
      </w:r>
    </w:p>
    <w:p w:rsidR="00186691" w:rsidRPr="00445643" w:rsidRDefault="00D122BC" w:rsidP="00834F14">
      <w:pPr>
        <w:jc w:val="center"/>
      </w:pPr>
      <w:r w:rsidRPr="00465D7E">
        <w:t>______________</w:t>
      </w:r>
    </w:p>
    <w:p w:rsidR="00186691" w:rsidRPr="00445643" w:rsidRDefault="00186691" w:rsidP="00834F14">
      <w:pPr>
        <w:ind w:firstLine="709"/>
      </w:pPr>
    </w:p>
    <w:p w:rsidR="005A60EF" w:rsidRDefault="005A60EF" w:rsidP="00230288"/>
    <w:p w:rsidR="005A60EF" w:rsidRDefault="005A60EF" w:rsidP="002F0DDA"/>
    <w:sectPr w:rsidR="005A60EF" w:rsidSect="00AD50BA">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1D" w:rsidRDefault="00E4161D">
      <w:r>
        <w:separator/>
      </w:r>
    </w:p>
  </w:endnote>
  <w:endnote w:type="continuationSeparator" w:id="0">
    <w:p w:rsidR="00E4161D" w:rsidRDefault="00E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Noto Sans CJK SC Regular">
    <w:charset w:val="00"/>
    <w:family w:val="auto"/>
    <w:pitch w:val="variable"/>
  </w:font>
  <w:font w:name="FreeSan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18669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18669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18669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1D" w:rsidRDefault="00E4161D">
      <w:r>
        <w:separator/>
      </w:r>
    </w:p>
  </w:footnote>
  <w:footnote w:type="continuationSeparator" w:id="0">
    <w:p w:rsidR="00E4161D" w:rsidRDefault="00E4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3961F5">
    <w:pPr>
      <w:framePr w:wrap="auto" w:vAnchor="text" w:hAnchor="margin" w:xAlign="center" w:y="1"/>
      <w:tabs>
        <w:tab w:val="center" w:pos="4153"/>
        <w:tab w:val="right" w:pos="8306"/>
      </w:tabs>
      <w:rPr>
        <w:lang w:val="en-GB"/>
      </w:rPr>
    </w:pPr>
    <w:r>
      <w:rPr>
        <w:lang w:val="en-GB"/>
      </w:rPr>
      <w:fldChar w:fldCharType="begin"/>
    </w:r>
    <w:r w:rsidR="00D122BC">
      <w:rPr>
        <w:lang w:val="en-GB"/>
      </w:rPr>
      <w:instrText xml:space="preserve">PAGE  </w:instrText>
    </w:r>
    <w:r>
      <w:rPr>
        <w:lang w:val="en-GB"/>
      </w:rPr>
      <w:fldChar w:fldCharType="end"/>
    </w:r>
  </w:p>
  <w:p w:rsidR="00186691" w:rsidRDefault="00186691">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3961F5">
    <w:pPr>
      <w:framePr w:wrap="auto" w:vAnchor="text" w:hAnchor="margin" w:xAlign="center" w:y="1"/>
      <w:tabs>
        <w:tab w:val="center" w:pos="4153"/>
        <w:tab w:val="right" w:pos="8306"/>
      </w:tabs>
      <w:rPr>
        <w:lang w:val="en-GB"/>
      </w:rPr>
    </w:pPr>
    <w:r>
      <w:rPr>
        <w:lang w:val="en-GB"/>
      </w:rPr>
      <w:fldChar w:fldCharType="begin"/>
    </w:r>
    <w:r w:rsidR="00D122BC">
      <w:rPr>
        <w:lang w:val="en-GB"/>
      </w:rPr>
      <w:instrText xml:space="preserve">PAGE  </w:instrText>
    </w:r>
    <w:r>
      <w:rPr>
        <w:lang w:val="en-GB"/>
      </w:rPr>
      <w:fldChar w:fldCharType="separate"/>
    </w:r>
    <w:r w:rsidR="00E86D0C">
      <w:rPr>
        <w:noProof/>
        <w:lang w:val="en-GB"/>
      </w:rPr>
      <w:t>2</w:t>
    </w:r>
    <w:r>
      <w:rPr>
        <w:lang w:val="en-GB"/>
      </w:rPr>
      <w:fldChar w:fldCharType="end"/>
    </w:r>
  </w:p>
  <w:p w:rsidR="00186691" w:rsidRDefault="00186691">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91" w:rsidRDefault="00186691">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3240B"/>
    <w:multiLevelType w:val="hybridMultilevel"/>
    <w:tmpl w:val="CF4ABF30"/>
    <w:lvl w:ilvl="0" w:tplc="74FE9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45436"/>
    <w:multiLevelType w:val="hybridMultilevel"/>
    <w:tmpl w:val="A36270F4"/>
    <w:lvl w:ilvl="0" w:tplc="9EEADF7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FE"/>
    <w:rsid w:val="0000104E"/>
    <w:rsid w:val="00030384"/>
    <w:rsid w:val="000660A0"/>
    <w:rsid w:val="00076C9D"/>
    <w:rsid w:val="0009693D"/>
    <w:rsid w:val="000C11E7"/>
    <w:rsid w:val="000C7BC4"/>
    <w:rsid w:val="000E52C1"/>
    <w:rsid w:val="00146DB0"/>
    <w:rsid w:val="00175BDB"/>
    <w:rsid w:val="00186691"/>
    <w:rsid w:val="00196232"/>
    <w:rsid w:val="001B54B2"/>
    <w:rsid w:val="001D78FE"/>
    <w:rsid w:val="001F3BC0"/>
    <w:rsid w:val="002274E4"/>
    <w:rsid w:val="00230288"/>
    <w:rsid w:val="0026119A"/>
    <w:rsid w:val="002A10EE"/>
    <w:rsid w:val="002B7E80"/>
    <w:rsid w:val="002C2E38"/>
    <w:rsid w:val="002F0DDA"/>
    <w:rsid w:val="002F7947"/>
    <w:rsid w:val="003461CF"/>
    <w:rsid w:val="003842B4"/>
    <w:rsid w:val="00387F96"/>
    <w:rsid w:val="003961F5"/>
    <w:rsid w:val="003974B1"/>
    <w:rsid w:val="003E7DCC"/>
    <w:rsid w:val="00445643"/>
    <w:rsid w:val="00454BBF"/>
    <w:rsid w:val="00464A42"/>
    <w:rsid w:val="00465D7E"/>
    <w:rsid w:val="00465DC3"/>
    <w:rsid w:val="004A7540"/>
    <w:rsid w:val="004C57BA"/>
    <w:rsid w:val="005006D5"/>
    <w:rsid w:val="00500C1F"/>
    <w:rsid w:val="00504BF7"/>
    <w:rsid w:val="00577B93"/>
    <w:rsid w:val="005A60EF"/>
    <w:rsid w:val="005F3DC9"/>
    <w:rsid w:val="005F67E8"/>
    <w:rsid w:val="00652083"/>
    <w:rsid w:val="006C437E"/>
    <w:rsid w:val="00771AF1"/>
    <w:rsid w:val="007A71AD"/>
    <w:rsid w:val="007B45F6"/>
    <w:rsid w:val="007C3293"/>
    <w:rsid w:val="007D575B"/>
    <w:rsid w:val="008245CC"/>
    <w:rsid w:val="00834F14"/>
    <w:rsid w:val="00876C02"/>
    <w:rsid w:val="008B10F7"/>
    <w:rsid w:val="008B3B71"/>
    <w:rsid w:val="009A27A1"/>
    <w:rsid w:val="009A65F9"/>
    <w:rsid w:val="009D3016"/>
    <w:rsid w:val="009E2AF5"/>
    <w:rsid w:val="00A23E6A"/>
    <w:rsid w:val="00A2486F"/>
    <w:rsid w:val="00A424DA"/>
    <w:rsid w:val="00A50B61"/>
    <w:rsid w:val="00A575DF"/>
    <w:rsid w:val="00A57AC3"/>
    <w:rsid w:val="00A84ABB"/>
    <w:rsid w:val="00AC55DB"/>
    <w:rsid w:val="00AD18A5"/>
    <w:rsid w:val="00AD50BA"/>
    <w:rsid w:val="00AE3B6F"/>
    <w:rsid w:val="00AF0DDD"/>
    <w:rsid w:val="00B428DE"/>
    <w:rsid w:val="00B846A5"/>
    <w:rsid w:val="00B93C61"/>
    <w:rsid w:val="00BB63B1"/>
    <w:rsid w:val="00BC56BB"/>
    <w:rsid w:val="00BD0E71"/>
    <w:rsid w:val="00BD14B7"/>
    <w:rsid w:val="00BE44B1"/>
    <w:rsid w:val="00C05AAD"/>
    <w:rsid w:val="00C109C7"/>
    <w:rsid w:val="00C92F4F"/>
    <w:rsid w:val="00CA0A45"/>
    <w:rsid w:val="00CB1E48"/>
    <w:rsid w:val="00CF03E1"/>
    <w:rsid w:val="00D114F4"/>
    <w:rsid w:val="00D122BC"/>
    <w:rsid w:val="00D17165"/>
    <w:rsid w:val="00D263C3"/>
    <w:rsid w:val="00D31131"/>
    <w:rsid w:val="00D80E05"/>
    <w:rsid w:val="00DF29CE"/>
    <w:rsid w:val="00E0560D"/>
    <w:rsid w:val="00E11118"/>
    <w:rsid w:val="00E37825"/>
    <w:rsid w:val="00E413ED"/>
    <w:rsid w:val="00E4161D"/>
    <w:rsid w:val="00E626AC"/>
    <w:rsid w:val="00E714DF"/>
    <w:rsid w:val="00E81B19"/>
    <w:rsid w:val="00E86D0C"/>
    <w:rsid w:val="00E9237D"/>
    <w:rsid w:val="00EB4156"/>
    <w:rsid w:val="00EF7FCD"/>
    <w:rsid w:val="00F073DA"/>
    <w:rsid w:val="00F25ABB"/>
    <w:rsid w:val="00F30CDE"/>
    <w:rsid w:val="00F40D31"/>
    <w:rsid w:val="00F67BFE"/>
    <w:rsid w:val="00F7566D"/>
    <w:rsid w:val="00F868DB"/>
    <w:rsid w:val="00F92AED"/>
    <w:rsid w:val="00FA64C7"/>
    <w:rsid w:val="00FC2143"/>
    <w:rsid w:val="00FD2B97"/>
    <w:rsid w:val="00FF677C"/>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3D98E-63CD-4E01-A25C-C868E10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50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50BA"/>
    <w:rPr>
      <w:color w:val="808080"/>
    </w:rPr>
  </w:style>
  <w:style w:type="paragraph" w:styleId="Sraopastraipa">
    <w:name w:val="List Paragraph"/>
    <w:basedOn w:val="prastasis"/>
    <w:uiPriority w:val="34"/>
    <w:qFormat/>
    <w:rsid w:val="005F3DC9"/>
    <w:pPr>
      <w:ind w:left="720"/>
      <w:contextualSpacing/>
    </w:pPr>
  </w:style>
  <w:style w:type="paragraph" w:styleId="Debesliotekstas">
    <w:name w:val="Balloon Text"/>
    <w:basedOn w:val="prastasis"/>
    <w:link w:val="DebesliotekstasDiagrama"/>
    <w:semiHidden/>
    <w:unhideWhenUsed/>
    <w:rsid w:val="002274E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2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50727">
      <w:bodyDiv w:val="1"/>
      <w:marLeft w:val="0"/>
      <w:marRight w:val="0"/>
      <w:marTop w:val="0"/>
      <w:marBottom w:val="0"/>
      <w:divBdr>
        <w:top w:val="none" w:sz="0" w:space="0" w:color="auto"/>
        <w:left w:val="none" w:sz="0" w:space="0" w:color="auto"/>
        <w:bottom w:val="none" w:sz="0" w:space="0" w:color="auto"/>
        <w:right w:val="none" w:sz="0" w:space="0" w:color="auto"/>
      </w:divBdr>
    </w:div>
    <w:div w:id="635139906">
      <w:bodyDiv w:val="1"/>
      <w:marLeft w:val="0"/>
      <w:marRight w:val="0"/>
      <w:marTop w:val="0"/>
      <w:marBottom w:val="0"/>
      <w:divBdr>
        <w:top w:val="none" w:sz="0" w:space="0" w:color="auto"/>
        <w:left w:val="none" w:sz="0" w:space="0" w:color="auto"/>
        <w:bottom w:val="none" w:sz="0" w:space="0" w:color="auto"/>
        <w:right w:val="none" w:sz="0" w:space="0" w:color="auto"/>
      </w:divBdr>
    </w:div>
    <w:div w:id="1261140102">
      <w:bodyDiv w:val="1"/>
      <w:marLeft w:val="0"/>
      <w:marRight w:val="0"/>
      <w:marTop w:val="0"/>
      <w:marBottom w:val="0"/>
      <w:divBdr>
        <w:top w:val="none" w:sz="0" w:space="0" w:color="auto"/>
        <w:left w:val="none" w:sz="0" w:space="0" w:color="auto"/>
        <w:bottom w:val="none" w:sz="0" w:space="0" w:color="auto"/>
        <w:right w:val="none" w:sz="0" w:space="0" w:color="auto"/>
      </w:divBdr>
    </w:div>
    <w:div w:id="1619526558">
      <w:bodyDiv w:val="1"/>
      <w:marLeft w:val="0"/>
      <w:marRight w:val="0"/>
      <w:marTop w:val="0"/>
      <w:marBottom w:val="0"/>
      <w:divBdr>
        <w:top w:val="none" w:sz="0" w:space="0" w:color="auto"/>
        <w:left w:val="none" w:sz="0" w:space="0" w:color="auto"/>
        <w:bottom w:val="none" w:sz="0" w:space="0" w:color="auto"/>
        <w:right w:val="none" w:sz="0" w:space="0" w:color="auto"/>
      </w:divBdr>
      <w:divsChild>
        <w:div w:id="247882861">
          <w:marLeft w:val="0"/>
          <w:marRight w:val="0"/>
          <w:marTop w:val="0"/>
          <w:marBottom w:val="0"/>
          <w:divBdr>
            <w:top w:val="none" w:sz="0" w:space="0" w:color="auto"/>
            <w:left w:val="none" w:sz="0" w:space="0" w:color="auto"/>
            <w:bottom w:val="none" w:sz="0" w:space="0" w:color="auto"/>
            <w:right w:val="none" w:sz="0" w:space="0" w:color="auto"/>
          </w:divBdr>
        </w:div>
        <w:div w:id="1112939903">
          <w:marLeft w:val="0"/>
          <w:marRight w:val="0"/>
          <w:marTop w:val="0"/>
          <w:marBottom w:val="0"/>
          <w:divBdr>
            <w:top w:val="none" w:sz="0" w:space="0" w:color="auto"/>
            <w:left w:val="none" w:sz="0" w:space="0" w:color="auto"/>
            <w:bottom w:val="none" w:sz="0" w:space="0" w:color="auto"/>
            <w:right w:val="none" w:sz="0" w:space="0" w:color="auto"/>
          </w:divBdr>
        </w:div>
        <w:div w:id="325137784">
          <w:marLeft w:val="0"/>
          <w:marRight w:val="0"/>
          <w:marTop w:val="0"/>
          <w:marBottom w:val="0"/>
          <w:divBdr>
            <w:top w:val="none" w:sz="0" w:space="0" w:color="auto"/>
            <w:left w:val="none" w:sz="0" w:space="0" w:color="auto"/>
            <w:bottom w:val="none" w:sz="0" w:space="0" w:color="auto"/>
            <w:right w:val="none" w:sz="0" w:space="0" w:color="auto"/>
          </w:divBdr>
        </w:div>
        <w:div w:id="1397315935">
          <w:marLeft w:val="0"/>
          <w:marRight w:val="0"/>
          <w:marTop w:val="0"/>
          <w:marBottom w:val="0"/>
          <w:divBdr>
            <w:top w:val="none" w:sz="0" w:space="0" w:color="auto"/>
            <w:left w:val="none" w:sz="0" w:space="0" w:color="auto"/>
            <w:bottom w:val="none" w:sz="0" w:space="0" w:color="auto"/>
            <w:right w:val="none" w:sz="0" w:space="0" w:color="auto"/>
          </w:divBdr>
        </w:div>
        <w:div w:id="878206233">
          <w:marLeft w:val="0"/>
          <w:marRight w:val="0"/>
          <w:marTop w:val="0"/>
          <w:marBottom w:val="0"/>
          <w:divBdr>
            <w:top w:val="none" w:sz="0" w:space="0" w:color="auto"/>
            <w:left w:val="none" w:sz="0" w:space="0" w:color="auto"/>
            <w:bottom w:val="none" w:sz="0" w:space="0" w:color="auto"/>
            <w:right w:val="none" w:sz="0" w:space="0" w:color="auto"/>
          </w:divBdr>
        </w:div>
        <w:div w:id="738819731">
          <w:marLeft w:val="0"/>
          <w:marRight w:val="0"/>
          <w:marTop w:val="0"/>
          <w:marBottom w:val="0"/>
          <w:divBdr>
            <w:top w:val="none" w:sz="0" w:space="0" w:color="auto"/>
            <w:left w:val="none" w:sz="0" w:space="0" w:color="auto"/>
            <w:bottom w:val="none" w:sz="0" w:space="0" w:color="auto"/>
            <w:right w:val="none" w:sz="0" w:space="0" w:color="auto"/>
          </w:divBdr>
        </w:div>
        <w:div w:id="1786653072">
          <w:marLeft w:val="0"/>
          <w:marRight w:val="0"/>
          <w:marTop w:val="0"/>
          <w:marBottom w:val="0"/>
          <w:divBdr>
            <w:top w:val="none" w:sz="0" w:space="0" w:color="auto"/>
            <w:left w:val="none" w:sz="0" w:space="0" w:color="auto"/>
            <w:bottom w:val="none" w:sz="0" w:space="0" w:color="auto"/>
            <w:right w:val="none" w:sz="0" w:space="0" w:color="auto"/>
          </w:divBdr>
        </w:div>
        <w:div w:id="403069235">
          <w:marLeft w:val="0"/>
          <w:marRight w:val="0"/>
          <w:marTop w:val="0"/>
          <w:marBottom w:val="0"/>
          <w:divBdr>
            <w:top w:val="none" w:sz="0" w:space="0" w:color="auto"/>
            <w:left w:val="none" w:sz="0" w:space="0" w:color="auto"/>
            <w:bottom w:val="none" w:sz="0" w:space="0" w:color="auto"/>
            <w:right w:val="none" w:sz="0" w:space="0" w:color="auto"/>
          </w:divBdr>
        </w:div>
        <w:div w:id="372265953">
          <w:marLeft w:val="0"/>
          <w:marRight w:val="0"/>
          <w:marTop w:val="0"/>
          <w:marBottom w:val="0"/>
          <w:divBdr>
            <w:top w:val="none" w:sz="0" w:space="0" w:color="auto"/>
            <w:left w:val="none" w:sz="0" w:space="0" w:color="auto"/>
            <w:bottom w:val="none" w:sz="0" w:space="0" w:color="auto"/>
            <w:right w:val="none" w:sz="0" w:space="0" w:color="auto"/>
          </w:divBdr>
        </w:div>
        <w:div w:id="2014452530">
          <w:marLeft w:val="0"/>
          <w:marRight w:val="0"/>
          <w:marTop w:val="0"/>
          <w:marBottom w:val="0"/>
          <w:divBdr>
            <w:top w:val="none" w:sz="0" w:space="0" w:color="auto"/>
            <w:left w:val="none" w:sz="0" w:space="0" w:color="auto"/>
            <w:bottom w:val="none" w:sz="0" w:space="0" w:color="auto"/>
            <w:right w:val="none" w:sz="0" w:space="0" w:color="auto"/>
          </w:divBdr>
        </w:div>
        <w:div w:id="1274821700">
          <w:marLeft w:val="0"/>
          <w:marRight w:val="0"/>
          <w:marTop w:val="0"/>
          <w:marBottom w:val="0"/>
          <w:divBdr>
            <w:top w:val="none" w:sz="0" w:space="0" w:color="auto"/>
            <w:left w:val="none" w:sz="0" w:space="0" w:color="auto"/>
            <w:bottom w:val="none" w:sz="0" w:space="0" w:color="auto"/>
            <w:right w:val="none" w:sz="0" w:space="0" w:color="auto"/>
          </w:divBdr>
        </w:div>
        <w:div w:id="560209548">
          <w:marLeft w:val="0"/>
          <w:marRight w:val="0"/>
          <w:marTop w:val="0"/>
          <w:marBottom w:val="0"/>
          <w:divBdr>
            <w:top w:val="none" w:sz="0" w:space="0" w:color="auto"/>
            <w:left w:val="none" w:sz="0" w:space="0" w:color="auto"/>
            <w:bottom w:val="none" w:sz="0" w:space="0" w:color="auto"/>
            <w:right w:val="none" w:sz="0" w:space="0" w:color="auto"/>
          </w:divBdr>
        </w:div>
        <w:div w:id="11804231">
          <w:marLeft w:val="0"/>
          <w:marRight w:val="0"/>
          <w:marTop w:val="0"/>
          <w:marBottom w:val="0"/>
          <w:divBdr>
            <w:top w:val="none" w:sz="0" w:space="0" w:color="auto"/>
            <w:left w:val="none" w:sz="0" w:space="0" w:color="auto"/>
            <w:bottom w:val="none" w:sz="0" w:space="0" w:color="auto"/>
            <w:right w:val="none" w:sz="0" w:space="0" w:color="auto"/>
          </w:divBdr>
        </w:div>
        <w:div w:id="697970566">
          <w:marLeft w:val="0"/>
          <w:marRight w:val="0"/>
          <w:marTop w:val="0"/>
          <w:marBottom w:val="0"/>
          <w:divBdr>
            <w:top w:val="none" w:sz="0" w:space="0" w:color="auto"/>
            <w:left w:val="none" w:sz="0" w:space="0" w:color="auto"/>
            <w:bottom w:val="none" w:sz="0" w:space="0" w:color="auto"/>
            <w:right w:val="none" w:sz="0" w:space="0" w:color="auto"/>
          </w:divBdr>
        </w:div>
        <w:div w:id="898857133">
          <w:marLeft w:val="0"/>
          <w:marRight w:val="0"/>
          <w:marTop w:val="0"/>
          <w:marBottom w:val="0"/>
          <w:divBdr>
            <w:top w:val="none" w:sz="0" w:space="0" w:color="auto"/>
            <w:left w:val="none" w:sz="0" w:space="0" w:color="auto"/>
            <w:bottom w:val="none" w:sz="0" w:space="0" w:color="auto"/>
            <w:right w:val="none" w:sz="0" w:space="0" w:color="auto"/>
          </w:divBdr>
        </w:div>
        <w:div w:id="614139483">
          <w:marLeft w:val="0"/>
          <w:marRight w:val="0"/>
          <w:marTop w:val="0"/>
          <w:marBottom w:val="0"/>
          <w:divBdr>
            <w:top w:val="none" w:sz="0" w:space="0" w:color="auto"/>
            <w:left w:val="none" w:sz="0" w:space="0" w:color="auto"/>
            <w:bottom w:val="none" w:sz="0" w:space="0" w:color="auto"/>
            <w:right w:val="none" w:sz="0" w:space="0" w:color="auto"/>
          </w:divBdr>
        </w:div>
        <w:div w:id="1562445050">
          <w:marLeft w:val="0"/>
          <w:marRight w:val="0"/>
          <w:marTop w:val="0"/>
          <w:marBottom w:val="0"/>
          <w:divBdr>
            <w:top w:val="none" w:sz="0" w:space="0" w:color="auto"/>
            <w:left w:val="none" w:sz="0" w:space="0" w:color="auto"/>
            <w:bottom w:val="none" w:sz="0" w:space="0" w:color="auto"/>
            <w:right w:val="none" w:sz="0" w:space="0" w:color="auto"/>
          </w:divBdr>
        </w:div>
        <w:div w:id="1807158303">
          <w:marLeft w:val="0"/>
          <w:marRight w:val="0"/>
          <w:marTop w:val="0"/>
          <w:marBottom w:val="0"/>
          <w:divBdr>
            <w:top w:val="none" w:sz="0" w:space="0" w:color="auto"/>
            <w:left w:val="none" w:sz="0" w:space="0" w:color="auto"/>
            <w:bottom w:val="none" w:sz="0" w:space="0" w:color="auto"/>
            <w:right w:val="none" w:sz="0" w:space="0" w:color="auto"/>
          </w:divBdr>
        </w:div>
        <w:div w:id="192693959">
          <w:marLeft w:val="0"/>
          <w:marRight w:val="0"/>
          <w:marTop w:val="0"/>
          <w:marBottom w:val="0"/>
          <w:divBdr>
            <w:top w:val="none" w:sz="0" w:space="0" w:color="auto"/>
            <w:left w:val="none" w:sz="0" w:space="0" w:color="auto"/>
            <w:bottom w:val="none" w:sz="0" w:space="0" w:color="auto"/>
            <w:right w:val="none" w:sz="0" w:space="0" w:color="auto"/>
          </w:divBdr>
        </w:div>
      </w:divsChild>
    </w:div>
    <w:div w:id="16251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D86F-ABC5-4C8D-8EFD-58069F3C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537</Words>
  <Characters>3067</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Administracija</cp:lastModifiedBy>
  <cp:revision>51</cp:revision>
  <cp:lastPrinted>2019-09-06T10:13:00Z</cp:lastPrinted>
  <dcterms:created xsi:type="dcterms:W3CDTF">2018-01-23T07:42:00Z</dcterms:created>
  <dcterms:modified xsi:type="dcterms:W3CDTF">2019-09-06T10:42:00Z</dcterms:modified>
</cp:coreProperties>
</file>