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CED2C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G</w:t>
      </w:r>
      <w:r w:rsidRPr="007D722C">
        <w:rPr>
          <w:rFonts w:ascii="Times New Roman" w:eastAsia="Times New Roman" w:hAnsi="Times New Roman" w:cs="Times New Roman"/>
          <w:color w:val="FF0000"/>
          <w:sz w:val="28"/>
          <w:szCs w:val="28"/>
        </w:rPr>
        <w:t>erb</w:t>
      </w:r>
      <w:proofErr w:type="spellEnd"/>
      <w:r w:rsidRPr="007D72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Butrimonių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Anos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Krepštul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gimnazijos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bendruomenės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nariai</w:t>
      </w:r>
      <w:proofErr w:type="spellEnd"/>
      <w:r w:rsidRPr="007D722C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</w:p>
    <w:p w14:paraId="0E338CA0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nuo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kovo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16 d. (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pirmadienis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šalyje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įvestas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karantinas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AA68F38" w14:textId="77777777" w:rsidR="007D722C" w:rsidRPr="007D722C" w:rsidRDefault="007D722C" w:rsidP="007D722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Reaguodami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į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situaciją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dėl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koronaviruso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plitimo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prevencinių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priemonių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taikymo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proofErr w:type="gramStart"/>
      <w:r w:rsidRPr="007D722C">
        <w:rPr>
          <w:rFonts w:ascii="Times New Roman" w:eastAsia="Times New Roman" w:hAnsi="Times New Roman" w:cs="Times New Roman"/>
          <w:sz w:val="28"/>
          <w:szCs w:val="28"/>
        </w:rPr>
        <w:t>primename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pagrindinę</w:t>
      </w:r>
      <w:proofErr w:type="spellEnd"/>
      <w:proofErr w:type="gram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informaciją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prašome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griežtai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laikytis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visų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nurodymų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dėl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koronaviruso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plitimo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stabdymo</w:t>
      </w:r>
      <w:proofErr w:type="spellEnd"/>
      <w:r w:rsidRPr="007D722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12D140EC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Primename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kad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44E98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Nuo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kovo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13 d.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iki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kovo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  27 d.</w:t>
      </w:r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uždaromos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visos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ugdymo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įstaigos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darželiai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mokyklos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atšaukiami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visi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renginiai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stabdoma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sporto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kitų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poilsio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pramogų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vietų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veikla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2037BAD1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D722C">
        <w:rPr>
          <w:rFonts w:ascii="Times New Roman" w:eastAsia="Times New Roman" w:hAnsi="Times New Roman" w:cs="Times New Roman"/>
          <w:color w:val="FF0000"/>
          <w:sz w:val="28"/>
          <w:szCs w:val="28"/>
        </w:rPr>
        <w:t>Pedagogams</w:t>
      </w:r>
      <w:proofErr w:type="spellEnd"/>
      <w:r w:rsidRPr="007D722C">
        <w:rPr>
          <w:rFonts w:ascii="Times New Roman" w:eastAsia="Times New Roman" w:hAnsi="Times New Roman" w:cs="Times New Roman"/>
          <w:color w:val="FF0000"/>
          <w:sz w:val="28"/>
          <w:szCs w:val="28"/>
        </w:rPr>
        <w:t>/</w:t>
      </w:r>
      <w:proofErr w:type="spellStart"/>
      <w:r w:rsidRPr="007D722C">
        <w:rPr>
          <w:rFonts w:ascii="Times New Roman" w:eastAsia="Times New Roman" w:hAnsi="Times New Roman" w:cs="Times New Roman"/>
          <w:color w:val="FF0000"/>
          <w:sz w:val="28"/>
          <w:szCs w:val="28"/>
        </w:rPr>
        <w:t>darbuotojams</w:t>
      </w:r>
      <w:proofErr w:type="spellEnd"/>
      <w:r w:rsidRPr="007D72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sudarytos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sąlygos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dirbti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nuotoliniu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būdu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Darbo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laiko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apskaitos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žiniaraštyje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žymėjimas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nesikeičia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žymimas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nustatytas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darbo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laikas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kaip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buvo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žymima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iki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šiol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Informaciją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apie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dirbančius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nuotoliniu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būdu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būtina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susisteminti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surinkti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duomenis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apie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kiekvieno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darbuotojo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nuotolinio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darbo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vietą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telefono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numerį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kuriuo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darbuotojas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gali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būti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pasiekiamas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darbo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metu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, jo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atliekamus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darbus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Dirbantiems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nuotoliniu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būdu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būtina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likti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namuose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, t.</w:t>
      </w:r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y.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nurodytu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adresu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Dirbdami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nuotoliniu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būdu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pedagogai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turi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užsiimti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savišvieta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rengti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metodines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priemones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planuoti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būsimas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ugdomąsias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veiklas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ruoštis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nuotoliniam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mokymui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jeigu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atsirastų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tokia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būtinybė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po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pavasario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atostogų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skaityti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naujausią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metodinę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literatūrą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domėtis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šiuolaikinėmis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švietimo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inovacijomis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aktualijomis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rengti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individualias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diferencijuotas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užduotis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mokiniams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kt.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Už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savo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atliktus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darbus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pedagogas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privalo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atsiskaityti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įstaigos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vadovui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jo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įsakymu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nustatyta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tvarka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terminais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06B41A" w14:textId="77777777" w:rsidR="007D722C" w:rsidRPr="007D722C" w:rsidRDefault="007D722C" w:rsidP="007D722C">
      <w:pPr>
        <w:spacing w:before="100" w:beforeAutospacing="1" w:after="100" w:afterAutospacing="1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D722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- </w:t>
      </w:r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/>
        </w:rPr>
        <w:t>sudaromas techninio personalo darbo grafikai</w:t>
      </w:r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.</w:t>
      </w:r>
      <w:r w:rsidRPr="007D722C">
        <w:rPr>
          <w:rFonts w:ascii="Times New Roman" w:eastAsia="Times New Roman" w:hAnsi="Times New Roman" w:cs="Times New Roman"/>
          <w:sz w:val="28"/>
          <w:szCs w:val="28"/>
          <w:lang w:val="pl-PL"/>
        </w:rPr>
        <w:t> </w:t>
      </w:r>
      <w:r w:rsidRPr="006404A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Techninis personalas dirba mažesniu darbo krūviu – pasikeičiant (slenkančiu grafiku).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Techninis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personalas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dirba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vietoje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pagal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poreikį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neturint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tarpusavyje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fizinio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kontakto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pasikeisdami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Sargai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kiemsargiai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atlieka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įprastines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funkcijas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Virėjos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valytojos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pedagogų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padėjėjos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kiti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darbuotojai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dezinfekuoja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valo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švarina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patalpas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darbo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priemones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tvarko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edukacines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erdves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Įstaigoje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dirba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tiek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personalo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kiek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būtina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užtikrinti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Nurodymus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Tvarką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nustato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Įstaigos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vadovas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pl-PL"/>
        </w:rPr>
        <w:t>Techninis personalas, kuris tą dieną nedirba, griežtai lieka namuose – nurodytu adresu</w:t>
      </w:r>
      <w:r w:rsidRPr="007D722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.  </w:t>
      </w:r>
    </w:p>
    <w:p w14:paraId="3D38160F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D722C">
        <w:rPr>
          <w:rFonts w:ascii="Times New Roman" w:eastAsia="Times New Roman" w:hAnsi="Times New Roman" w:cs="Times New Roman"/>
          <w:color w:val="FF0000"/>
          <w:sz w:val="28"/>
          <w:szCs w:val="28"/>
          <w:lang w:val="pl-PL"/>
        </w:rPr>
        <w:t>- Iš administracijos darbo vietoje turi dirbti (pagal sudarytą grafiką) bent vienas asmuo</w:t>
      </w:r>
      <w:r w:rsidRPr="007D722C">
        <w:rPr>
          <w:rFonts w:ascii="Times New Roman" w:eastAsia="Times New Roman" w:hAnsi="Times New Roman" w:cs="Times New Roman"/>
          <w:sz w:val="28"/>
          <w:szCs w:val="28"/>
          <w:lang w:val="pl-PL"/>
        </w:rPr>
        <w:t>, sekti aktualias naujienas, atsakinėti į el. laiškus, teikti naujausią informaciją bendruomenei ir tėvams bei darbuotojams.</w:t>
      </w:r>
    </w:p>
    <w:p w14:paraId="2BB32005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D722C">
        <w:rPr>
          <w:rFonts w:ascii="Times New Roman" w:eastAsia="Times New Roman" w:hAnsi="Times New Roman" w:cs="Times New Roman"/>
          <w:sz w:val="28"/>
          <w:szCs w:val="28"/>
          <w:lang w:val="pl-PL"/>
        </w:rPr>
        <w:lastRenderedPageBreak/>
        <w:t>- Atsižvelgiant į LR Socialinės apsaugos ir darbo ministerijos rekomendacijas, užtikrinti nemokamą maitinimą gaunantiems mokiniams maisto produktų teikimą už laikotarpį nuo š. m. kovo 13 iki kovo 27 dienos. </w:t>
      </w:r>
    </w:p>
    <w:p w14:paraId="11E02474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D722C">
        <w:rPr>
          <w:rFonts w:ascii="Times New Roman" w:eastAsia="Times New Roman" w:hAnsi="Times New Roman" w:cs="Times New Roman"/>
          <w:sz w:val="28"/>
          <w:szCs w:val="28"/>
          <w:lang w:val="pl-PL"/>
        </w:rPr>
        <w:t> </w:t>
      </w:r>
    </w:p>
    <w:p w14:paraId="5EE3384D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/>
        </w:rPr>
        <w:t>SVARBU: DARBUOTOJAI, KURIE TURĖJO KONTAKTĄ SU IŠ UŽSIENIO GRĮŽUSIU AR ĮTARIAMU, KAD KONTAKTAVO SU COVID-19 NEŠIOTOJU LAIKOSI SAVIIZOLIACIJOS SU VISA ŠEIMA, t.</w:t>
      </w:r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/>
        </w:rPr>
        <w:t xml:space="preserve">y. 14 DIENŲ LIEKA NAMUOSE, KYLUS ĮTARIMAMS DĖL SUSIRGIMO KREIPIASI  TEL. 1808. </w:t>
      </w:r>
    </w:p>
    <w:p w14:paraId="4DF3CAB9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/>
        </w:rPr>
        <w:t> </w:t>
      </w:r>
    </w:p>
    <w:p w14:paraId="1CB4F280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SAUGOKIME PATYS SAVE IR SAVO ARTIMUOSIUS!</w:t>
      </w:r>
    </w:p>
    <w:p w14:paraId="64C7E36D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</w:p>
    <w:p w14:paraId="636CBF03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Jei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kiltų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klausimų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,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kreiptis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į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švietimo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įstaigos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kuratorių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šiais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kontaktais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5DE8BDF0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Teresa Savel</w:t>
      </w:r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el. p. </w:t>
      </w:r>
      <w:hyperlink r:id="rId4" w:history="1">
        <w:r w:rsidRPr="00085AA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butrimoniuakgimn@gmail.com</w:t>
        </w:r>
      </w:hyperlink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, tel. 8380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45671</w:t>
      </w:r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arba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+37061679475</w:t>
      </w:r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14:paraId="44CB96F3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Marija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Ladziato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el. p. </w:t>
      </w:r>
      <w:r w:rsidRPr="007D722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m.ladziato@interia.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pl</w:t>
      </w:r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, tel. 8380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45671</w:t>
      </w:r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arba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+37061679472</w:t>
      </w:r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14:paraId="516ABE4B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Katažina Sokolovskaja</w:t>
      </w:r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: el. p.</w:t>
      </w:r>
      <w:r w:rsidRPr="007D722C">
        <w:rPr>
          <w:rStyle w:val="Hyperlink"/>
          <w:lang w:val="pl-PL"/>
        </w:rPr>
        <w:t xml:space="preserve"> </w:t>
      </w:r>
      <w:hyperlink r:id="rId5" w:history="1">
        <w:r w:rsidRPr="007D722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katazina.sokolovska@gmail.com</w:t>
        </w:r>
      </w:hyperlink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tel. 838045671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arba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+37060677838;</w:t>
      </w:r>
    </w:p>
    <w:p w14:paraId="0713312B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Stanislava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Ruris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: el. p</w:t>
      </w:r>
      <w:r w:rsidRPr="007D722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D722C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D722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stanislava.ruris@gmail.com</w:t>
        </w:r>
      </w:hyperlink>
      <w:r w:rsidRPr="007D722C">
        <w:rPr>
          <w:rStyle w:val="gi"/>
          <w:rFonts w:ascii="Times New Roman" w:hAnsi="Times New Roman" w:cs="Times New Roman"/>
          <w:b/>
          <w:sz w:val="28"/>
          <w:szCs w:val="28"/>
        </w:rPr>
        <w:t xml:space="preserve"> </w:t>
      </w:r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, tel. 8380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45671</w:t>
      </w:r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arba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565">
        <w:rPr>
          <w:rFonts w:ascii="Times New Roman" w:eastAsia="Times New Roman" w:hAnsi="Times New Roman" w:cs="Times New Roman"/>
          <w:b/>
          <w:bCs/>
          <w:sz w:val="28"/>
          <w:szCs w:val="28"/>
        </w:rPr>
        <w:t>+37060277282</w:t>
      </w:r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14:paraId="06520402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arba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į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Švietimo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ir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sporto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skyriaus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vedėją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Reginą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Markevič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el. p. </w:t>
      </w:r>
      <w:hyperlink r:id="rId7" w:tgtFrame="_blank" w:history="1">
        <w:r w:rsidRPr="007D722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regina.markevic@salcininkai.lt</w:t>
        </w:r>
      </w:hyperlink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tel. 838030174 </w:t>
      </w:r>
      <w:proofErr w:type="spellStart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>arba</w:t>
      </w:r>
      <w:proofErr w:type="spellEnd"/>
      <w:r w:rsidRPr="007D72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868626523. </w:t>
      </w:r>
    </w:p>
    <w:p w14:paraId="13707BD9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2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D4BF35F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Specialistų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rekomendacijas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(video):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kaip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teisingai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vėdinti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valyti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722C">
        <w:rPr>
          <w:rFonts w:ascii="Times New Roman" w:eastAsia="Times New Roman" w:hAnsi="Times New Roman" w:cs="Times New Roman"/>
          <w:sz w:val="28"/>
          <w:szCs w:val="28"/>
        </w:rPr>
        <w:t>patalpas</w:t>
      </w:r>
      <w:proofErr w:type="spellEnd"/>
      <w:r w:rsidRPr="007D722C">
        <w:rPr>
          <w:rFonts w:ascii="Times New Roman" w:eastAsia="Times New Roman" w:hAnsi="Times New Roman" w:cs="Times New Roman"/>
          <w:sz w:val="28"/>
          <w:szCs w:val="28"/>
        </w:rPr>
        <w:t xml:space="preserve"> –  </w:t>
      </w:r>
      <w:hyperlink r:id="rId8" w:tgtFrame="_blank" w:history="1">
        <w:r w:rsidRPr="007D72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https://we.tl/t-bw8bYSnOZ8</w:t>
        </w:r>
      </w:hyperlink>
      <w:r w:rsidRPr="007D7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C45E8D" w14:textId="77777777" w:rsidR="007D722C" w:rsidRPr="007D722C" w:rsidRDefault="007D722C" w:rsidP="007D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2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96C154D" w14:textId="77777777" w:rsidR="0020336C" w:rsidRDefault="0020336C" w:rsidP="007D722C">
      <w:pPr>
        <w:jc w:val="both"/>
      </w:pPr>
    </w:p>
    <w:sectPr w:rsidR="002033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2C"/>
    <w:rsid w:val="0020336C"/>
    <w:rsid w:val="00217386"/>
    <w:rsid w:val="006404AC"/>
    <w:rsid w:val="007D722C"/>
    <w:rsid w:val="00B2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6199"/>
  <w15:chartTrackingRefBased/>
  <w15:docId w15:val="{77355612-5698-406A-9E0E-57898F87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22C"/>
    <w:rPr>
      <w:color w:val="0563C1" w:themeColor="hyperlink"/>
      <w:u w:val="single"/>
    </w:rPr>
  </w:style>
  <w:style w:type="character" w:customStyle="1" w:styleId="go">
    <w:name w:val="go"/>
    <w:basedOn w:val="DefaultParagraphFont"/>
    <w:rsid w:val="007D722C"/>
  </w:style>
  <w:style w:type="character" w:customStyle="1" w:styleId="gi">
    <w:name w:val="gi"/>
    <w:basedOn w:val="DefaultParagraphFont"/>
    <w:rsid w:val="007D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bw8bYSnOZ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gina.markevic@salcinink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islava.ruris@gmail.com" TargetMode="External"/><Relationship Id="rId5" Type="http://schemas.openxmlformats.org/officeDocument/2006/relationships/hyperlink" Target="mailto:katazina.sokolovsk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utrimoniuakgimn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2396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Joanavoit</cp:lastModifiedBy>
  <cp:revision>2</cp:revision>
  <dcterms:created xsi:type="dcterms:W3CDTF">2020-03-18T14:01:00Z</dcterms:created>
  <dcterms:modified xsi:type="dcterms:W3CDTF">2020-03-18T14:01:00Z</dcterms:modified>
</cp:coreProperties>
</file>