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41" w:rsidRPr="00434741" w:rsidRDefault="00AD0E73" w:rsidP="00434741">
      <w:pPr>
        <w:ind w:left="2880" w:firstLine="720"/>
        <w:rPr>
          <w:rFonts w:ascii="Times New Roman" w:hAnsi="Times New Roman" w:cs="Times New Roman"/>
          <w:sz w:val="20"/>
          <w:szCs w:val="20"/>
          <w:lang w:val="lt-LT"/>
        </w:rPr>
      </w:pPr>
      <w:bookmarkStart w:id="0" w:name="_GoBack"/>
      <w:bookmarkEnd w:id="0"/>
      <w:r>
        <w:rPr>
          <w:rFonts w:ascii="Times New Roman" w:hAnsi="Times New Roman" w:cs="Times New Roman"/>
          <w:sz w:val="20"/>
          <w:szCs w:val="20"/>
          <w:lang w:val="lt-LT"/>
        </w:rPr>
        <w:t xml:space="preserve">                                           </w:t>
      </w:r>
      <w:r w:rsidR="00434741" w:rsidRPr="00434741">
        <w:rPr>
          <w:rFonts w:ascii="Times New Roman" w:hAnsi="Times New Roman" w:cs="Times New Roman"/>
          <w:sz w:val="20"/>
          <w:szCs w:val="20"/>
          <w:lang w:val="lt-LT"/>
        </w:rPr>
        <w:t xml:space="preserve">PATVIRTINTA                                                                                    </w:t>
      </w:r>
    </w:p>
    <w:p w:rsidR="00434741" w:rsidRPr="00434741" w:rsidRDefault="00434741" w:rsidP="00434741">
      <w:pPr>
        <w:pStyle w:val="Header"/>
        <w:tabs>
          <w:tab w:val="left" w:pos="720"/>
        </w:tabs>
        <w:ind w:left="3600" w:firstLine="720"/>
        <w:jc w:val="center"/>
        <w:rPr>
          <w:sz w:val="20"/>
        </w:rPr>
      </w:pPr>
      <w:r w:rsidRPr="00434741">
        <w:rPr>
          <w:sz w:val="20"/>
        </w:rPr>
        <w:t xml:space="preserve">             Šalčininkų r. Butrimonių Anos Krepštul </w:t>
      </w:r>
    </w:p>
    <w:p w:rsidR="00434741" w:rsidRPr="00434741" w:rsidRDefault="00434741" w:rsidP="00434741">
      <w:pPr>
        <w:pStyle w:val="Header"/>
        <w:tabs>
          <w:tab w:val="left" w:pos="720"/>
        </w:tabs>
        <w:jc w:val="center"/>
        <w:rPr>
          <w:sz w:val="20"/>
        </w:rPr>
      </w:pPr>
      <w:r w:rsidRPr="00434741">
        <w:rPr>
          <w:sz w:val="20"/>
        </w:rPr>
        <w:t xml:space="preserve">                                                                                          gimnazijos  </w:t>
      </w:r>
      <w:r w:rsidR="0067218F">
        <w:rPr>
          <w:sz w:val="20"/>
        </w:rPr>
        <w:t>2020-03-20</w:t>
      </w:r>
      <w:r w:rsidRPr="00434741">
        <w:rPr>
          <w:sz w:val="20"/>
        </w:rPr>
        <w:t xml:space="preserve"> direktorės</w:t>
      </w:r>
    </w:p>
    <w:p w:rsidR="00434741" w:rsidRPr="00434741" w:rsidRDefault="00434741" w:rsidP="00434741">
      <w:pPr>
        <w:rPr>
          <w:rFonts w:ascii="Times New Roman" w:hAnsi="Times New Roman" w:cs="Times New Roman"/>
          <w:sz w:val="20"/>
          <w:szCs w:val="20"/>
          <w:lang w:val="lt-LT"/>
        </w:rPr>
      </w:pPr>
      <w:r w:rsidRPr="00434741">
        <w:rPr>
          <w:rFonts w:ascii="Times New Roman" w:hAnsi="Times New Roman" w:cs="Times New Roman"/>
          <w:sz w:val="20"/>
          <w:szCs w:val="20"/>
          <w:lang w:val="lt-LT"/>
        </w:rPr>
        <w:t xml:space="preserve">                                                                                                                   įsakymas Nr. V3- </w:t>
      </w:r>
      <w:r w:rsidR="001F7B7A">
        <w:rPr>
          <w:rFonts w:ascii="Times New Roman" w:hAnsi="Times New Roman" w:cs="Times New Roman"/>
          <w:sz w:val="20"/>
          <w:szCs w:val="20"/>
          <w:lang w:val="lt-LT"/>
        </w:rPr>
        <w:t>33</w:t>
      </w:r>
    </w:p>
    <w:p w:rsidR="00434741" w:rsidRPr="0067218F" w:rsidRDefault="00434741" w:rsidP="00B33A79">
      <w:pPr>
        <w:pStyle w:val="Default"/>
        <w:jc w:val="center"/>
        <w:rPr>
          <w:b/>
          <w:bCs/>
          <w:sz w:val="20"/>
          <w:szCs w:val="20"/>
          <w:lang w:val="lt-LT"/>
        </w:rPr>
      </w:pPr>
    </w:p>
    <w:p w:rsidR="00434741" w:rsidRPr="0067218F" w:rsidRDefault="00434741" w:rsidP="00B33A79">
      <w:pPr>
        <w:pStyle w:val="Default"/>
        <w:jc w:val="center"/>
        <w:rPr>
          <w:b/>
          <w:bCs/>
          <w:lang w:val="lt-LT"/>
        </w:rPr>
      </w:pPr>
    </w:p>
    <w:p w:rsidR="00B33A79" w:rsidRPr="00695E13" w:rsidRDefault="003F7DB4" w:rsidP="00B33A79">
      <w:pPr>
        <w:pStyle w:val="Default"/>
        <w:jc w:val="center"/>
        <w:rPr>
          <w:lang w:val="lt-LT"/>
        </w:rPr>
      </w:pPr>
      <w:r w:rsidRPr="00695E13">
        <w:rPr>
          <w:b/>
          <w:bCs/>
          <w:lang w:val="lt-LT"/>
        </w:rPr>
        <w:t>ŠALČINI</w:t>
      </w:r>
      <w:r w:rsidR="00E76AFA">
        <w:rPr>
          <w:b/>
          <w:bCs/>
          <w:lang w:val="lt-LT"/>
        </w:rPr>
        <w:t>N</w:t>
      </w:r>
      <w:r w:rsidRPr="00695E13">
        <w:rPr>
          <w:b/>
          <w:bCs/>
          <w:lang w:val="lt-LT"/>
        </w:rPr>
        <w:t>KŲ R. BUTRIMONIŲ ANOS</w:t>
      </w:r>
      <w:r w:rsidR="00B33A79" w:rsidRPr="00695E13">
        <w:rPr>
          <w:b/>
          <w:bCs/>
          <w:lang w:val="lt-LT"/>
        </w:rPr>
        <w:t xml:space="preserve"> KREPŠTUL GIMNAZIJOS UGDYMO PROCESO ORGANIZAVIMO NUOTOLINIU BŪDU TVARKOS APRAŠAS</w:t>
      </w:r>
    </w:p>
    <w:p w:rsidR="00B33A79" w:rsidRPr="00695E13" w:rsidRDefault="00B33A79" w:rsidP="00B33A79">
      <w:pPr>
        <w:pStyle w:val="Default"/>
        <w:jc w:val="both"/>
        <w:rPr>
          <w:b/>
          <w:bCs/>
          <w:lang w:val="lt-LT"/>
        </w:rPr>
      </w:pPr>
    </w:p>
    <w:p w:rsidR="00B33A79" w:rsidRPr="00695E13" w:rsidRDefault="00B33A79" w:rsidP="00B33A79">
      <w:pPr>
        <w:pStyle w:val="Default"/>
        <w:jc w:val="center"/>
        <w:rPr>
          <w:lang w:val="lt-LT"/>
        </w:rPr>
      </w:pPr>
      <w:r w:rsidRPr="00695E13">
        <w:rPr>
          <w:b/>
          <w:bCs/>
          <w:lang w:val="lt-LT"/>
        </w:rPr>
        <w:t>I SKYRIUS</w:t>
      </w:r>
    </w:p>
    <w:p w:rsidR="00B33A79" w:rsidRPr="00695E13" w:rsidRDefault="00B33A79" w:rsidP="00B33A79">
      <w:pPr>
        <w:pStyle w:val="Default"/>
        <w:jc w:val="center"/>
        <w:rPr>
          <w:b/>
          <w:bCs/>
          <w:lang w:val="lt-LT"/>
        </w:rPr>
      </w:pPr>
      <w:r w:rsidRPr="00695E13">
        <w:rPr>
          <w:b/>
          <w:bCs/>
          <w:lang w:val="lt-LT"/>
        </w:rPr>
        <w:t>BENDROSIOS NUOSTATOS</w:t>
      </w:r>
    </w:p>
    <w:p w:rsidR="00B33A79" w:rsidRPr="00695E13" w:rsidRDefault="00B33A79" w:rsidP="00B33A79">
      <w:pPr>
        <w:pStyle w:val="Default"/>
        <w:jc w:val="both"/>
        <w:rPr>
          <w:lang w:val="lt-LT"/>
        </w:rPr>
      </w:pPr>
    </w:p>
    <w:p w:rsidR="00B33A79" w:rsidRPr="00695E13" w:rsidRDefault="00B33A79" w:rsidP="00B33A79">
      <w:pPr>
        <w:pStyle w:val="Default"/>
        <w:jc w:val="both"/>
        <w:rPr>
          <w:lang w:val="lt-LT"/>
        </w:rPr>
      </w:pPr>
      <w:r w:rsidRPr="00695E13">
        <w:rPr>
          <w:lang w:val="lt-LT"/>
        </w:rPr>
        <w:t xml:space="preserve">1. </w:t>
      </w:r>
      <w:r w:rsidR="00E451E3" w:rsidRPr="00695E13">
        <w:rPr>
          <w:lang w:val="lt-LT"/>
        </w:rPr>
        <w:t>Esant koronaviruso grėsmei</w:t>
      </w:r>
      <w:r w:rsidR="00AD0E73">
        <w:rPr>
          <w:lang w:val="lt-LT"/>
        </w:rPr>
        <w:t>,</w:t>
      </w:r>
      <w:r w:rsidR="00E451E3" w:rsidRPr="00695E13">
        <w:rPr>
          <w:lang w:val="lt-LT"/>
        </w:rPr>
        <w:t xml:space="preserve"> u</w:t>
      </w:r>
      <w:r w:rsidRPr="00695E13">
        <w:rPr>
          <w:lang w:val="lt-LT"/>
        </w:rPr>
        <w:t xml:space="preserve">gdymo </w:t>
      </w:r>
      <w:r w:rsidR="00263E75" w:rsidRPr="00695E13">
        <w:rPr>
          <w:lang w:val="lt-LT"/>
        </w:rPr>
        <w:t xml:space="preserve"> proceso organizavimas</w:t>
      </w:r>
      <w:r w:rsidRPr="00695E13">
        <w:rPr>
          <w:lang w:val="lt-LT"/>
        </w:rPr>
        <w:t xml:space="preserve"> nuotoliniu būdu </w:t>
      </w:r>
      <w:r w:rsidR="00263E75" w:rsidRPr="00695E13">
        <w:rPr>
          <w:lang w:val="lt-LT"/>
        </w:rPr>
        <w:t>yra skirtas</w:t>
      </w:r>
      <w:r w:rsidRPr="00695E13">
        <w:rPr>
          <w:lang w:val="lt-LT"/>
        </w:rPr>
        <w:t xml:space="preserve"> į</w:t>
      </w:r>
      <w:r w:rsidR="00263E75" w:rsidRPr="00695E13">
        <w:rPr>
          <w:lang w:val="lt-LT"/>
        </w:rPr>
        <w:t>gyvendinti</w:t>
      </w:r>
      <w:r w:rsidR="00AD0E73">
        <w:rPr>
          <w:lang w:val="lt-LT"/>
        </w:rPr>
        <w:t xml:space="preserve"> </w:t>
      </w:r>
      <w:r w:rsidR="00263E75" w:rsidRPr="00695E13">
        <w:rPr>
          <w:lang w:val="lt-LT"/>
        </w:rPr>
        <w:t xml:space="preserve">Šalčininkų r. Butrimonių Anos Krepštul gimnazijoje </w:t>
      </w:r>
      <w:r w:rsidRPr="00695E13">
        <w:rPr>
          <w:lang w:val="lt-LT"/>
        </w:rPr>
        <w:t>bendrojo ugdy</w:t>
      </w:r>
      <w:r w:rsidR="00263E75" w:rsidRPr="00695E13">
        <w:rPr>
          <w:lang w:val="lt-LT"/>
        </w:rPr>
        <w:t>mo programas, (toliau – mokykloje</w:t>
      </w:r>
      <w:r w:rsidRPr="00695E13">
        <w:rPr>
          <w:lang w:val="lt-LT"/>
        </w:rPr>
        <w:t>) bendruomen</w:t>
      </w:r>
      <w:r w:rsidR="00D652A5" w:rsidRPr="00695E13">
        <w:rPr>
          <w:lang w:val="lt-LT"/>
        </w:rPr>
        <w:t>e</w:t>
      </w:r>
      <w:r w:rsidR="00263E75" w:rsidRPr="00695E13">
        <w:rPr>
          <w:lang w:val="lt-LT"/>
        </w:rPr>
        <w:t>i</w:t>
      </w:r>
      <w:r w:rsidRPr="00695E13">
        <w:rPr>
          <w:lang w:val="lt-LT"/>
        </w:rPr>
        <w:t xml:space="preserve"> pasirengti ugdymo proceso organizavimui nuotoliniu būdu, iki bus atnaujintas įprastas ugdymo procesas. </w:t>
      </w:r>
    </w:p>
    <w:p w:rsidR="00B33A79" w:rsidRPr="00695E13" w:rsidRDefault="00AD0E73" w:rsidP="00B33A79">
      <w:pPr>
        <w:pStyle w:val="Default"/>
        <w:jc w:val="both"/>
        <w:rPr>
          <w:lang w:val="lt-LT"/>
        </w:rPr>
      </w:pPr>
      <w:r>
        <w:rPr>
          <w:lang w:val="lt-LT"/>
        </w:rPr>
        <w:t xml:space="preserve">2. </w:t>
      </w:r>
      <w:r w:rsidR="00D652A5" w:rsidRPr="00695E13">
        <w:rPr>
          <w:lang w:val="lt-LT"/>
        </w:rPr>
        <w:t>N</w:t>
      </w:r>
      <w:r w:rsidR="00B33A79" w:rsidRPr="00695E13">
        <w:rPr>
          <w:lang w:val="lt-LT"/>
        </w:rPr>
        <w:t>uotoliniu bū</w:t>
      </w:r>
      <w:r w:rsidR="00263E75" w:rsidRPr="00695E13">
        <w:rPr>
          <w:lang w:val="lt-LT"/>
        </w:rPr>
        <w:t>du mokykla</w:t>
      </w:r>
      <w:r>
        <w:rPr>
          <w:lang w:val="lt-LT"/>
        </w:rPr>
        <w:t xml:space="preserve"> </w:t>
      </w:r>
      <w:r w:rsidR="00E451E3" w:rsidRPr="00695E13">
        <w:rPr>
          <w:lang w:val="lt-LT"/>
        </w:rPr>
        <w:t>ugdo</w:t>
      </w:r>
      <w:r w:rsidR="00B33A79" w:rsidRPr="00695E13">
        <w:rPr>
          <w:lang w:val="lt-LT"/>
        </w:rPr>
        <w:t xml:space="preserve"> mokinius nepriklausomai nuo to, ar šis būdas yra įteisintas mokyklos nuostatuose</w:t>
      </w:r>
      <w:r w:rsidR="00D652A5" w:rsidRPr="00695E13">
        <w:rPr>
          <w:lang w:val="lt-LT"/>
        </w:rPr>
        <w:t>,</w:t>
      </w:r>
      <w:r w:rsidR="00B33A79" w:rsidRPr="00695E13">
        <w:rPr>
          <w:lang w:val="lt-LT"/>
        </w:rPr>
        <w:t xml:space="preserve"> ar ne. Laikinai organizuojant ugdymą nuotoliniu būdu, mokymo sutartys nekeičiamos. </w:t>
      </w:r>
    </w:p>
    <w:p w:rsidR="00B33A79" w:rsidRPr="00695E13" w:rsidRDefault="00B33A79" w:rsidP="00263E75">
      <w:pPr>
        <w:pStyle w:val="Default"/>
        <w:jc w:val="both"/>
        <w:rPr>
          <w:lang w:val="lt-LT"/>
        </w:rPr>
      </w:pPr>
    </w:p>
    <w:p w:rsidR="00B33A79" w:rsidRPr="00695E13" w:rsidRDefault="00B33A79" w:rsidP="00263E75">
      <w:pPr>
        <w:pStyle w:val="Default"/>
        <w:jc w:val="center"/>
        <w:rPr>
          <w:lang w:val="lt-LT"/>
        </w:rPr>
      </w:pPr>
      <w:r w:rsidRPr="00695E13">
        <w:rPr>
          <w:b/>
          <w:bCs/>
          <w:lang w:val="lt-LT"/>
        </w:rPr>
        <w:t>II SKYRIUS</w:t>
      </w:r>
    </w:p>
    <w:p w:rsidR="00B33A79" w:rsidRPr="00695E13" w:rsidRDefault="00B33A79" w:rsidP="00263E75">
      <w:pPr>
        <w:pStyle w:val="Default"/>
        <w:jc w:val="center"/>
        <w:rPr>
          <w:lang w:val="lt-LT"/>
        </w:rPr>
      </w:pPr>
      <w:r w:rsidRPr="00695E13">
        <w:rPr>
          <w:b/>
          <w:bCs/>
          <w:lang w:val="lt-LT"/>
        </w:rPr>
        <w:t>PASIRENGIMAS ORGANIZUOTI UGDYMO PROCESĄ NUOTOLINIU BŪDU</w:t>
      </w:r>
    </w:p>
    <w:p w:rsidR="00263E75" w:rsidRPr="00695E13" w:rsidRDefault="00263E75" w:rsidP="00B33A79">
      <w:pPr>
        <w:pStyle w:val="Default"/>
        <w:jc w:val="both"/>
        <w:rPr>
          <w:lang w:val="lt-LT"/>
        </w:rPr>
      </w:pPr>
    </w:p>
    <w:p w:rsidR="00B33A79" w:rsidRPr="00366853" w:rsidRDefault="00263E75" w:rsidP="00B33A79">
      <w:pPr>
        <w:pStyle w:val="Default"/>
        <w:jc w:val="both"/>
        <w:rPr>
          <w:lang w:val="lt-LT"/>
        </w:rPr>
      </w:pPr>
      <w:r w:rsidRPr="00366853">
        <w:rPr>
          <w:lang w:val="lt-LT"/>
        </w:rPr>
        <w:t>3</w:t>
      </w:r>
      <w:r w:rsidR="00B33A79" w:rsidRPr="00366853">
        <w:rPr>
          <w:lang w:val="lt-LT"/>
        </w:rPr>
        <w:t>. Siekiant pasirengti ugdymo procesą organizuoti nuotoliniu bū</w:t>
      </w:r>
      <w:r w:rsidRPr="00366853">
        <w:rPr>
          <w:lang w:val="lt-LT"/>
        </w:rPr>
        <w:t>du</w:t>
      </w:r>
      <w:r w:rsidR="00AD0E73">
        <w:rPr>
          <w:lang w:val="lt-LT"/>
        </w:rPr>
        <w:t xml:space="preserve">, </w:t>
      </w:r>
      <w:r w:rsidR="00366853" w:rsidRPr="00366853">
        <w:rPr>
          <w:lang w:val="lt-LT"/>
        </w:rPr>
        <w:t>įsivertinome</w:t>
      </w:r>
      <w:r w:rsidR="00B33A79" w:rsidRPr="00366853">
        <w:rPr>
          <w:lang w:val="lt-LT"/>
        </w:rPr>
        <w:t xml:space="preserve">: </w:t>
      </w:r>
    </w:p>
    <w:p w:rsidR="00263E75" w:rsidRPr="00366853" w:rsidRDefault="00263E75" w:rsidP="00B33A79">
      <w:pPr>
        <w:pStyle w:val="Default"/>
        <w:jc w:val="both"/>
        <w:rPr>
          <w:lang w:val="lt-LT"/>
        </w:rPr>
      </w:pPr>
      <w:r w:rsidRPr="00366853">
        <w:rPr>
          <w:lang w:val="lt-LT"/>
        </w:rPr>
        <w:t>3</w:t>
      </w:r>
      <w:r w:rsidR="00B33A79" w:rsidRPr="00366853">
        <w:rPr>
          <w:lang w:val="lt-LT"/>
        </w:rPr>
        <w:t>.1. mokyklos pasirengimą dirbti nuotoliniu būdu:</w:t>
      </w:r>
    </w:p>
    <w:p w:rsidR="00263E75" w:rsidRPr="00AD0E73" w:rsidRDefault="00263E75" w:rsidP="00B33A79">
      <w:pPr>
        <w:pStyle w:val="Default"/>
        <w:jc w:val="both"/>
        <w:rPr>
          <w:lang w:val="lt-LT"/>
        </w:rPr>
      </w:pPr>
      <w:r w:rsidRPr="00AD0E73">
        <w:rPr>
          <w:lang w:val="lt-LT"/>
        </w:rPr>
        <w:t>3.1.1.</w:t>
      </w:r>
      <w:r w:rsidR="00F147E1" w:rsidRPr="00AD0E73">
        <w:rPr>
          <w:lang w:val="lt-LT"/>
        </w:rPr>
        <w:t>technologinės galimybė</w:t>
      </w:r>
      <w:r w:rsidR="00B33A79" w:rsidRPr="00AD0E73">
        <w:rPr>
          <w:lang w:val="lt-LT"/>
        </w:rPr>
        <w:t>s</w:t>
      </w:r>
      <w:r w:rsidRPr="00AD0E73">
        <w:rPr>
          <w:lang w:val="lt-LT"/>
        </w:rPr>
        <w:t>:</w:t>
      </w:r>
    </w:p>
    <w:p w:rsidR="00263E75" w:rsidRPr="00AD0E73" w:rsidRDefault="00F147E1" w:rsidP="00B33A79">
      <w:pPr>
        <w:pStyle w:val="Default"/>
        <w:jc w:val="both"/>
        <w:rPr>
          <w:lang w:val="lt-LT"/>
        </w:rPr>
      </w:pPr>
      <w:r w:rsidRPr="00AD0E73">
        <w:rPr>
          <w:lang w:val="lt-LT"/>
        </w:rPr>
        <w:t>1) m</w:t>
      </w:r>
      <w:r w:rsidR="00263E75" w:rsidRPr="00AD0E73">
        <w:rPr>
          <w:lang w:val="lt-LT"/>
        </w:rPr>
        <w:t>okytojai tu</w:t>
      </w:r>
      <w:r w:rsidR="00AD0E73">
        <w:rPr>
          <w:lang w:val="lt-LT"/>
        </w:rPr>
        <w:t>ri galimybę naudotis mokyklos tu</w:t>
      </w:r>
      <w:r w:rsidR="00263E75" w:rsidRPr="00AD0E73">
        <w:rPr>
          <w:lang w:val="lt-LT"/>
        </w:rPr>
        <w:t>rtu (nešiojami kompiuteriai</w:t>
      </w:r>
      <w:r w:rsidR="00B33A79" w:rsidRPr="00AD0E73">
        <w:rPr>
          <w:lang w:val="lt-LT"/>
        </w:rPr>
        <w:t>,</w:t>
      </w:r>
      <w:r w:rsidR="00AD0E73">
        <w:rPr>
          <w:lang w:val="lt-LT"/>
        </w:rPr>
        <w:t xml:space="preserve"> stacionarū</w:t>
      </w:r>
      <w:r w:rsidR="0039556C" w:rsidRPr="00AD0E73">
        <w:rPr>
          <w:lang w:val="lt-LT"/>
        </w:rPr>
        <w:t>s kompiuteriai, dalykų klasės, internetas)</w:t>
      </w:r>
      <w:r w:rsidRPr="00AD0E73">
        <w:rPr>
          <w:lang w:val="lt-LT"/>
        </w:rPr>
        <w:t>;</w:t>
      </w:r>
    </w:p>
    <w:p w:rsidR="00263E75" w:rsidRPr="00AD0E73" w:rsidRDefault="00263E75" w:rsidP="00B33A79">
      <w:pPr>
        <w:pStyle w:val="Default"/>
        <w:jc w:val="both"/>
        <w:rPr>
          <w:lang w:val="lt-LT"/>
        </w:rPr>
      </w:pPr>
      <w:r w:rsidRPr="00AD0E73">
        <w:rPr>
          <w:lang w:val="lt-LT"/>
        </w:rPr>
        <w:t>2)</w:t>
      </w:r>
      <w:r w:rsidR="00AD0E73" w:rsidRPr="00AD0E73">
        <w:rPr>
          <w:lang w:val="lt-LT"/>
        </w:rPr>
        <w:t xml:space="preserve"> </w:t>
      </w:r>
      <w:r w:rsidR="00B33A79" w:rsidRPr="00AD0E73">
        <w:rPr>
          <w:lang w:val="lt-LT"/>
        </w:rPr>
        <w:t>turimas skaitmenines priemones</w:t>
      </w:r>
      <w:r w:rsidR="00AD0E73" w:rsidRPr="00AD0E73">
        <w:rPr>
          <w:lang w:val="lt-LT"/>
        </w:rPr>
        <w:t xml:space="preserve"> (mokytojai </w:t>
      </w:r>
      <w:r w:rsidR="00F9600C">
        <w:rPr>
          <w:lang w:val="lt-LT"/>
        </w:rPr>
        <w:t>dažniausiai naudojasi virtuali</w:t>
      </w:r>
      <w:r w:rsidR="00AD0E73" w:rsidRPr="00AD0E73">
        <w:rPr>
          <w:lang w:val="lt-LT"/>
        </w:rPr>
        <w:t>a</w:t>
      </w:r>
      <w:r w:rsidR="0039556C" w:rsidRPr="00AD0E73">
        <w:rPr>
          <w:lang w:val="lt-LT"/>
        </w:rPr>
        <w:t xml:space="preserve"> erdve)</w:t>
      </w:r>
      <w:r w:rsidR="00F147E1" w:rsidRPr="00AD0E73">
        <w:rPr>
          <w:lang w:val="lt-LT"/>
        </w:rPr>
        <w:t>;</w:t>
      </w:r>
    </w:p>
    <w:p w:rsidR="00263E75" w:rsidRPr="0082763A" w:rsidRDefault="00263E75" w:rsidP="00B33A79">
      <w:pPr>
        <w:pStyle w:val="Default"/>
        <w:jc w:val="both"/>
        <w:rPr>
          <w:lang w:val="pl-PL"/>
        </w:rPr>
      </w:pPr>
      <w:r w:rsidRPr="0082763A">
        <w:rPr>
          <w:lang w:val="pl-PL"/>
        </w:rPr>
        <w:t xml:space="preserve">3) </w:t>
      </w:r>
      <w:r w:rsidR="00B33A79" w:rsidRPr="0082763A">
        <w:rPr>
          <w:lang w:val="pl-PL"/>
        </w:rPr>
        <w:t>mokytojų kompetenciją</w:t>
      </w:r>
      <w:r w:rsidRPr="0082763A">
        <w:rPr>
          <w:lang w:val="pl-PL"/>
        </w:rPr>
        <w:t>:</w:t>
      </w:r>
    </w:p>
    <w:tbl>
      <w:tblPr>
        <w:tblStyle w:val="TableGrid"/>
        <w:tblpPr w:leftFromText="180" w:rightFromText="180" w:vertAnchor="text" w:horzAnchor="margin" w:tblpY="153"/>
        <w:tblW w:w="0" w:type="auto"/>
        <w:tblLook w:val="04A0" w:firstRow="1" w:lastRow="0" w:firstColumn="1" w:lastColumn="0" w:noHBand="0" w:noVBand="1"/>
      </w:tblPr>
      <w:tblGrid>
        <w:gridCol w:w="2418"/>
        <w:gridCol w:w="2420"/>
        <w:gridCol w:w="2420"/>
        <w:gridCol w:w="2420"/>
      </w:tblGrid>
      <w:tr w:rsidR="00195DA1" w:rsidRPr="0082763A" w:rsidTr="007453F3">
        <w:tc>
          <w:tcPr>
            <w:tcW w:w="9679" w:type="dxa"/>
            <w:gridSpan w:val="4"/>
          </w:tcPr>
          <w:p w:rsidR="00195DA1" w:rsidRPr="0082763A" w:rsidRDefault="00195DA1" w:rsidP="00195DA1">
            <w:pPr>
              <w:pStyle w:val="Default"/>
              <w:jc w:val="center"/>
              <w:rPr>
                <w:bCs/>
                <w:lang w:val="pl-PL"/>
              </w:rPr>
            </w:pPr>
            <w:r w:rsidRPr="0082763A">
              <w:rPr>
                <w:bCs/>
                <w:lang w:val="pl-PL"/>
              </w:rPr>
              <w:t>Mokytojų TECHNOLOGINIS pasirengimas</w:t>
            </w:r>
          </w:p>
          <w:p w:rsidR="00195DA1" w:rsidRPr="0082763A" w:rsidRDefault="00195DA1" w:rsidP="00195DA1">
            <w:pPr>
              <w:pStyle w:val="Default"/>
              <w:jc w:val="both"/>
              <w:rPr>
                <w:bCs/>
                <w:lang w:val="pl-PL"/>
              </w:rPr>
            </w:pPr>
          </w:p>
        </w:tc>
      </w:tr>
      <w:tr w:rsidR="00195DA1" w:rsidRPr="0082763A" w:rsidTr="00263E75">
        <w:tc>
          <w:tcPr>
            <w:tcW w:w="2419" w:type="dxa"/>
          </w:tcPr>
          <w:p w:rsidR="00195DA1" w:rsidRPr="0082763A" w:rsidRDefault="00351BB4" w:rsidP="00351BB4">
            <w:pPr>
              <w:pStyle w:val="Default"/>
              <w:jc w:val="center"/>
              <w:rPr>
                <w:bCs/>
                <w:lang w:val="pl-PL"/>
              </w:rPr>
            </w:pPr>
            <w:r w:rsidRPr="0082763A">
              <w:rPr>
                <w:bCs/>
                <w:lang w:val="pl-PL"/>
              </w:rPr>
              <w:t>pradedantysis</w:t>
            </w:r>
            <w:r w:rsidR="00195DA1" w:rsidRPr="0082763A">
              <w:rPr>
                <w:bCs/>
                <w:lang w:val="pl-PL"/>
              </w:rPr>
              <w:t xml:space="preserve"> vartotoj</w:t>
            </w:r>
            <w:r w:rsidR="00F147E1">
              <w:rPr>
                <w:bCs/>
                <w:lang w:val="pl-PL"/>
              </w:rPr>
              <w:t>as</w:t>
            </w:r>
          </w:p>
        </w:tc>
        <w:tc>
          <w:tcPr>
            <w:tcW w:w="2420" w:type="dxa"/>
          </w:tcPr>
          <w:p w:rsidR="00195DA1" w:rsidRPr="0082763A" w:rsidRDefault="00351BB4" w:rsidP="00351BB4">
            <w:pPr>
              <w:pStyle w:val="Default"/>
              <w:jc w:val="center"/>
              <w:rPr>
                <w:bCs/>
                <w:lang w:val="pl-PL"/>
              </w:rPr>
            </w:pPr>
            <w:r w:rsidRPr="0082763A">
              <w:rPr>
                <w:bCs/>
                <w:lang w:val="pl-PL"/>
              </w:rPr>
              <w:t>vartotojas</w:t>
            </w:r>
          </w:p>
        </w:tc>
        <w:tc>
          <w:tcPr>
            <w:tcW w:w="2420" w:type="dxa"/>
          </w:tcPr>
          <w:p w:rsidR="00195DA1" w:rsidRPr="0082763A" w:rsidRDefault="00AD0E73" w:rsidP="00351BB4">
            <w:pPr>
              <w:pStyle w:val="Default"/>
              <w:jc w:val="center"/>
              <w:rPr>
                <w:bCs/>
                <w:lang w:val="pl-PL"/>
              </w:rPr>
            </w:pPr>
            <w:r>
              <w:rPr>
                <w:bCs/>
                <w:lang w:val="pl-PL"/>
              </w:rPr>
              <w:t>p</w:t>
            </w:r>
            <w:r w:rsidR="00351BB4" w:rsidRPr="0082763A">
              <w:rPr>
                <w:bCs/>
                <w:lang w:val="pl-PL"/>
              </w:rPr>
              <w:t>ažengęs</w:t>
            </w:r>
            <w:r>
              <w:rPr>
                <w:bCs/>
                <w:lang w:val="pl-PL"/>
              </w:rPr>
              <w:t xml:space="preserve"> </w:t>
            </w:r>
            <w:r w:rsidR="00351BB4" w:rsidRPr="0082763A">
              <w:rPr>
                <w:bCs/>
                <w:lang w:val="pl-PL"/>
              </w:rPr>
              <w:t>vartotojas</w:t>
            </w:r>
          </w:p>
        </w:tc>
        <w:tc>
          <w:tcPr>
            <w:tcW w:w="2420" w:type="dxa"/>
          </w:tcPr>
          <w:p w:rsidR="00195DA1" w:rsidRPr="0082763A" w:rsidRDefault="00195DA1" w:rsidP="00351BB4">
            <w:pPr>
              <w:pStyle w:val="Default"/>
              <w:jc w:val="center"/>
              <w:rPr>
                <w:bCs/>
                <w:lang w:val="pl-PL"/>
              </w:rPr>
            </w:pPr>
            <w:r w:rsidRPr="0082763A">
              <w:rPr>
                <w:bCs/>
                <w:lang w:val="pl-PL"/>
              </w:rPr>
              <w:t>įgudęs</w:t>
            </w:r>
            <w:r w:rsidR="00351BB4" w:rsidRPr="0082763A">
              <w:rPr>
                <w:bCs/>
                <w:lang w:val="pl-PL"/>
              </w:rPr>
              <w:t xml:space="preserve"> vartotojas</w:t>
            </w:r>
          </w:p>
        </w:tc>
      </w:tr>
      <w:tr w:rsidR="00263E75" w:rsidRPr="0082763A" w:rsidTr="00263E75">
        <w:tc>
          <w:tcPr>
            <w:tcW w:w="2419" w:type="dxa"/>
          </w:tcPr>
          <w:p w:rsidR="00263E75" w:rsidRPr="0082763A" w:rsidRDefault="00263E75" w:rsidP="00263E75">
            <w:pPr>
              <w:pStyle w:val="Default"/>
              <w:jc w:val="both"/>
              <w:rPr>
                <w:bCs/>
                <w:lang w:val="pl-PL"/>
              </w:rPr>
            </w:pPr>
          </w:p>
        </w:tc>
        <w:tc>
          <w:tcPr>
            <w:tcW w:w="2420" w:type="dxa"/>
          </w:tcPr>
          <w:p w:rsidR="00263E75" w:rsidRPr="0082763A" w:rsidRDefault="00B04CB6" w:rsidP="00B04CB6">
            <w:pPr>
              <w:pStyle w:val="Default"/>
              <w:jc w:val="center"/>
              <w:rPr>
                <w:bCs/>
                <w:lang w:val="pl-PL"/>
              </w:rPr>
            </w:pPr>
            <w:r w:rsidRPr="0082763A">
              <w:rPr>
                <w:bCs/>
                <w:lang w:val="pl-PL"/>
              </w:rPr>
              <w:t>50 %</w:t>
            </w:r>
          </w:p>
        </w:tc>
        <w:tc>
          <w:tcPr>
            <w:tcW w:w="2420" w:type="dxa"/>
          </w:tcPr>
          <w:p w:rsidR="00263E75" w:rsidRPr="0082763A" w:rsidRDefault="00B04CB6" w:rsidP="00B04CB6">
            <w:pPr>
              <w:pStyle w:val="Default"/>
              <w:jc w:val="center"/>
              <w:rPr>
                <w:bCs/>
                <w:lang w:val="pl-PL"/>
              </w:rPr>
            </w:pPr>
            <w:r w:rsidRPr="0082763A">
              <w:rPr>
                <w:bCs/>
                <w:lang w:val="pl-PL"/>
              </w:rPr>
              <w:t>30%</w:t>
            </w:r>
          </w:p>
        </w:tc>
        <w:tc>
          <w:tcPr>
            <w:tcW w:w="2420" w:type="dxa"/>
          </w:tcPr>
          <w:p w:rsidR="00263E75" w:rsidRPr="0082763A" w:rsidRDefault="00B04CB6" w:rsidP="00B04CB6">
            <w:pPr>
              <w:pStyle w:val="Default"/>
              <w:jc w:val="center"/>
              <w:rPr>
                <w:bCs/>
                <w:lang w:val="pl-PL"/>
              </w:rPr>
            </w:pPr>
            <w:r w:rsidRPr="0082763A">
              <w:rPr>
                <w:bCs/>
                <w:lang w:val="pl-PL"/>
              </w:rPr>
              <w:t>20%</w:t>
            </w:r>
          </w:p>
        </w:tc>
      </w:tr>
    </w:tbl>
    <w:p w:rsidR="00263E75" w:rsidRPr="0082763A" w:rsidRDefault="00263E75" w:rsidP="00B33A79">
      <w:pPr>
        <w:pStyle w:val="Default"/>
        <w:jc w:val="both"/>
        <w:rPr>
          <w:lang w:val="pl-PL"/>
        </w:rPr>
      </w:pPr>
    </w:p>
    <w:p w:rsidR="003D1B07" w:rsidRPr="0082763A" w:rsidRDefault="003D1B07" w:rsidP="00B33A79">
      <w:pPr>
        <w:pStyle w:val="Default"/>
        <w:jc w:val="both"/>
        <w:rPr>
          <w:lang w:val="pl-PL"/>
        </w:rPr>
      </w:pPr>
    </w:p>
    <w:p w:rsidR="00263E75" w:rsidRPr="00F147E1" w:rsidRDefault="00263E75" w:rsidP="00B33A79">
      <w:pPr>
        <w:pStyle w:val="Default"/>
        <w:jc w:val="both"/>
        <w:rPr>
          <w:lang w:val="pl-PL"/>
        </w:rPr>
      </w:pPr>
      <w:r w:rsidRPr="00F147E1">
        <w:rPr>
          <w:lang w:val="pl-PL"/>
        </w:rPr>
        <w:t>4)</w:t>
      </w:r>
      <w:r w:rsidR="00AD0E73">
        <w:rPr>
          <w:lang w:val="pl-PL"/>
        </w:rPr>
        <w:t xml:space="preserve"> </w:t>
      </w:r>
      <w:r w:rsidR="00B33A79" w:rsidRPr="00F147E1">
        <w:rPr>
          <w:lang w:val="pl-PL"/>
        </w:rPr>
        <w:t xml:space="preserve">mokinių amžių ir jų aplinkos socialinę ekonominę padėtį. </w:t>
      </w:r>
    </w:p>
    <w:tbl>
      <w:tblPr>
        <w:tblStyle w:val="TableGrid"/>
        <w:tblW w:w="0" w:type="auto"/>
        <w:tblLook w:val="04A0" w:firstRow="1" w:lastRow="0" w:firstColumn="1" w:lastColumn="0" w:noHBand="0" w:noVBand="1"/>
      </w:tblPr>
      <w:tblGrid>
        <w:gridCol w:w="4105"/>
        <w:gridCol w:w="928"/>
        <w:gridCol w:w="929"/>
        <w:gridCol w:w="929"/>
        <w:gridCol w:w="929"/>
        <w:gridCol w:w="929"/>
        <w:gridCol w:w="929"/>
      </w:tblGrid>
      <w:tr w:rsidR="0039556C" w:rsidRPr="0082763A" w:rsidTr="007453F3">
        <w:tc>
          <w:tcPr>
            <w:tcW w:w="4105" w:type="dxa"/>
          </w:tcPr>
          <w:p w:rsidR="0039556C" w:rsidRPr="0082763A" w:rsidRDefault="0039556C" w:rsidP="007453F3">
            <w:pPr>
              <w:pStyle w:val="Default"/>
              <w:jc w:val="both"/>
              <w:rPr>
                <w:b/>
                <w:bCs/>
                <w:lang w:val="pl-PL"/>
              </w:rPr>
            </w:pPr>
          </w:p>
        </w:tc>
        <w:tc>
          <w:tcPr>
            <w:tcW w:w="928" w:type="dxa"/>
          </w:tcPr>
          <w:p w:rsidR="0039556C" w:rsidRPr="0082763A" w:rsidRDefault="0039556C" w:rsidP="007453F3">
            <w:pPr>
              <w:pStyle w:val="Default"/>
              <w:jc w:val="both"/>
              <w:rPr>
                <w:b/>
                <w:bCs/>
                <w:lang w:val="pl-PL"/>
              </w:rPr>
            </w:pPr>
            <w:r w:rsidRPr="0082763A">
              <w:rPr>
                <w:b/>
                <w:bCs/>
                <w:lang w:val="pl-PL"/>
              </w:rPr>
              <w:t>1-4</w:t>
            </w:r>
          </w:p>
        </w:tc>
        <w:tc>
          <w:tcPr>
            <w:tcW w:w="929" w:type="dxa"/>
          </w:tcPr>
          <w:p w:rsidR="0039556C" w:rsidRPr="0082763A" w:rsidRDefault="0039556C" w:rsidP="007453F3">
            <w:pPr>
              <w:pStyle w:val="Default"/>
              <w:jc w:val="both"/>
              <w:rPr>
                <w:b/>
                <w:bCs/>
                <w:lang w:val="pl-PL"/>
              </w:rPr>
            </w:pPr>
            <w:r w:rsidRPr="0082763A">
              <w:rPr>
                <w:b/>
                <w:bCs/>
                <w:lang w:val="pl-PL"/>
              </w:rPr>
              <w:t>5-8</w:t>
            </w:r>
          </w:p>
        </w:tc>
        <w:tc>
          <w:tcPr>
            <w:tcW w:w="929" w:type="dxa"/>
          </w:tcPr>
          <w:p w:rsidR="0039556C" w:rsidRPr="0082763A" w:rsidRDefault="0039556C" w:rsidP="007453F3">
            <w:pPr>
              <w:pStyle w:val="Default"/>
              <w:jc w:val="both"/>
              <w:rPr>
                <w:b/>
                <w:bCs/>
              </w:rPr>
            </w:pPr>
            <w:r w:rsidRPr="0082763A">
              <w:rPr>
                <w:b/>
                <w:bCs/>
              </w:rPr>
              <w:t>IG</w:t>
            </w:r>
          </w:p>
        </w:tc>
        <w:tc>
          <w:tcPr>
            <w:tcW w:w="929" w:type="dxa"/>
          </w:tcPr>
          <w:p w:rsidR="0039556C" w:rsidRPr="0082763A" w:rsidRDefault="0039556C" w:rsidP="007453F3">
            <w:pPr>
              <w:pStyle w:val="Default"/>
              <w:jc w:val="both"/>
              <w:rPr>
                <w:b/>
                <w:bCs/>
              </w:rPr>
            </w:pPr>
            <w:r w:rsidRPr="0082763A">
              <w:rPr>
                <w:b/>
                <w:bCs/>
              </w:rPr>
              <w:t>IIG</w:t>
            </w:r>
          </w:p>
        </w:tc>
        <w:tc>
          <w:tcPr>
            <w:tcW w:w="929" w:type="dxa"/>
          </w:tcPr>
          <w:p w:rsidR="0039556C" w:rsidRPr="0082763A" w:rsidRDefault="0039556C" w:rsidP="007453F3">
            <w:pPr>
              <w:pStyle w:val="Default"/>
              <w:jc w:val="both"/>
              <w:rPr>
                <w:b/>
                <w:bCs/>
              </w:rPr>
            </w:pPr>
            <w:r w:rsidRPr="0082763A">
              <w:rPr>
                <w:b/>
                <w:bCs/>
              </w:rPr>
              <w:t>IIIG</w:t>
            </w:r>
          </w:p>
        </w:tc>
        <w:tc>
          <w:tcPr>
            <w:tcW w:w="929" w:type="dxa"/>
          </w:tcPr>
          <w:p w:rsidR="0039556C" w:rsidRPr="0082763A" w:rsidRDefault="0039556C" w:rsidP="007453F3">
            <w:pPr>
              <w:pStyle w:val="Default"/>
              <w:jc w:val="both"/>
              <w:rPr>
                <w:b/>
                <w:bCs/>
              </w:rPr>
            </w:pPr>
            <w:r w:rsidRPr="0082763A">
              <w:rPr>
                <w:b/>
                <w:bCs/>
              </w:rPr>
              <w:t>IVG</w:t>
            </w:r>
          </w:p>
        </w:tc>
      </w:tr>
      <w:tr w:rsidR="0039556C" w:rsidRPr="0082763A" w:rsidTr="007453F3">
        <w:tc>
          <w:tcPr>
            <w:tcW w:w="4105" w:type="dxa"/>
          </w:tcPr>
          <w:p w:rsidR="0039556C" w:rsidRPr="0082763A" w:rsidRDefault="0039556C" w:rsidP="007453F3">
            <w:pPr>
              <w:pStyle w:val="Default"/>
              <w:jc w:val="both"/>
              <w:rPr>
                <w:bCs/>
                <w:lang w:val="pl-PL"/>
              </w:rPr>
            </w:pPr>
            <w:r w:rsidRPr="0082763A">
              <w:rPr>
                <w:bCs/>
                <w:lang w:val="pl-PL"/>
              </w:rPr>
              <w:t xml:space="preserve">Mokinių skaičius pagal </w:t>
            </w:r>
            <w:r w:rsidR="00AD0E73">
              <w:rPr>
                <w:bCs/>
                <w:lang w:val="pl-PL"/>
              </w:rPr>
              <w:t>klase</w:t>
            </w:r>
            <w:r w:rsidRPr="0082763A">
              <w:rPr>
                <w:bCs/>
                <w:lang w:val="pl-PL"/>
              </w:rPr>
              <w:t>s</w:t>
            </w:r>
          </w:p>
        </w:tc>
        <w:tc>
          <w:tcPr>
            <w:tcW w:w="928" w:type="dxa"/>
          </w:tcPr>
          <w:p w:rsidR="0039556C" w:rsidRPr="0082763A" w:rsidRDefault="0039556C" w:rsidP="007453F3">
            <w:pPr>
              <w:pStyle w:val="Default"/>
              <w:jc w:val="both"/>
              <w:rPr>
                <w:bCs/>
                <w:lang w:val="pl-PL"/>
              </w:rPr>
            </w:pPr>
            <w:r w:rsidRPr="0082763A">
              <w:rPr>
                <w:bCs/>
                <w:lang w:val="pl-PL"/>
              </w:rPr>
              <w:t>45</w:t>
            </w:r>
          </w:p>
        </w:tc>
        <w:tc>
          <w:tcPr>
            <w:tcW w:w="929" w:type="dxa"/>
          </w:tcPr>
          <w:p w:rsidR="0039556C" w:rsidRPr="0082763A" w:rsidRDefault="0039556C" w:rsidP="007453F3">
            <w:pPr>
              <w:pStyle w:val="Default"/>
              <w:jc w:val="both"/>
              <w:rPr>
                <w:bCs/>
                <w:lang w:val="pl-PL"/>
              </w:rPr>
            </w:pPr>
            <w:r w:rsidRPr="0082763A">
              <w:rPr>
                <w:bCs/>
                <w:lang w:val="pl-PL"/>
              </w:rPr>
              <w:t>45</w:t>
            </w:r>
          </w:p>
        </w:tc>
        <w:tc>
          <w:tcPr>
            <w:tcW w:w="929" w:type="dxa"/>
          </w:tcPr>
          <w:p w:rsidR="0039556C" w:rsidRPr="0082763A" w:rsidRDefault="0039556C" w:rsidP="007453F3">
            <w:pPr>
              <w:pStyle w:val="Default"/>
              <w:jc w:val="both"/>
              <w:rPr>
                <w:bCs/>
              </w:rPr>
            </w:pPr>
            <w:r w:rsidRPr="0082763A">
              <w:rPr>
                <w:bCs/>
              </w:rPr>
              <w:t>13</w:t>
            </w:r>
          </w:p>
        </w:tc>
        <w:tc>
          <w:tcPr>
            <w:tcW w:w="929" w:type="dxa"/>
          </w:tcPr>
          <w:p w:rsidR="0039556C" w:rsidRPr="0082763A" w:rsidRDefault="0039556C" w:rsidP="007453F3">
            <w:pPr>
              <w:pStyle w:val="Default"/>
              <w:jc w:val="both"/>
              <w:rPr>
                <w:bCs/>
              </w:rPr>
            </w:pPr>
            <w:r w:rsidRPr="0082763A">
              <w:rPr>
                <w:bCs/>
              </w:rPr>
              <w:t>17</w:t>
            </w:r>
          </w:p>
        </w:tc>
        <w:tc>
          <w:tcPr>
            <w:tcW w:w="929" w:type="dxa"/>
          </w:tcPr>
          <w:p w:rsidR="0039556C" w:rsidRPr="0082763A" w:rsidRDefault="0039556C" w:rsidP="007453F3">
            <w:pPr>
              <w:pStyle w:val="Default"/>
              <w:jc w:val="both"/>
              <w:rPr>
                <w:bCs/>
              </w:rPr>
            </w:pPr>
            <w:r w:rsidRPr="0082763A">
              <w:rPr>
                <w:bCs/>
              </w:rPr>
              <w:t>9</w:t>
            </w:r>
          </w:p>
        </w:tc>
        <w:tc>
          <w:tcPr>
            <w:tcW w:w="929" w:type="dxa"/>
          </w:tcPr>
          <w:p w:rsidR="0039556C" w:rsidRPr="0082763A" w:rsidRDefault="0039556C" w:rsidP="007453F3">
            <w:pPr>
              <w:pStyle w:val="Default"/>
              <w:jc w:val="both"/>
              <w:rPr>
                <w:bCs/>
              </w:rPr>
            </w:pPr>
            <w:r w:rsidRPr="0082763A">
              <w:rPr>
                <w:bCs/>
              </w:rPr>
              <w:t>10</w:t>
            </w:r>
          </w:p>
        </w:tc>
      </w:tr>
      <w:tr w:rsidR="0039556C" w:rsidRPr="0082763A" w:rsidTr="007453F3">
        <w:tc>
          <w:tcPr>
            <w:tcW w:w="4105" w:type="dxa"/>
          </w:tcPr>
          <w:p w:rsidR="0039556C" w:rsidRPr="0082763A" w:rsidRDefault="0039556C" w:rsidP="00AD0E73">
            <w:pPr>
              <w:pStyle w:val="Default"/>
              <w:rPr>
                <w:bCs/>
              </w:rPr>
            </w:pPr>
            <w:r w:rsidRPr="0082763A">
              <w:rPr>
                <w:bCs/>
              </w:rPr>
              <w:t>Socialiai remtinų mokinių skaičius (nemokamas maitinimas)</w:t>
            </w:r>
          </w:p>
        </w:tc>
        <w:tc>
          <w:tcPr>
            <w:tcW w:w="928" w:type="dxa"/>
          </w:tcPr>
          <w:p w:rsidR="0039556C" w:rsidRPr="0082763A" w:rsidRDefault="0039556C" w:rsidP="007453F3">
            <w:pPr>
              <w:pStyle w:val="Default"/>
              <w:jc w:val="both"/>
              <w:rPr>
                <w:bCs/>
              </w:rPr>
            </w:pPr>
            <w:r w:rsidRPr="0082763A">
              <w:rPr>
                <w:bCs/>
              </w:rPr>
              <w:t>23</w:t>
            </w:r>
          </w:p>
        </w:tc>
        <w:tc>
          <w:tcPr>
            <w:tcW w:w="929" w:type="dxa"/>
          </w:tcPr>
          <w:p w:rsidR="0039556C" w:rsidRPr="0082763A" w:rsidRDefault="0039556C" w:rsidP="007453F3">
            <w:pPr>
              <w:pStyle w:val="Default"/>
              <w:jc w:val="both"/>
              <w:rPr>
                <w:bCs/>
              </w:rPr>
            </w:pPr>
            <w:r w:rsidRPr="0082763A">
              <w:rPr>
                <w:bCs/>
              </w:rPr>
              <w:t>17</w:t>
            </w:r>
          </w:p>
        </w:tc>
        <w:tc>
          <w:tcPr>
            <w:tcW w:w="929" w:type="dxa"/>
          </w:tcPr>
          <w:p w:rsidR="0039556C" w:rsidRPr="0082763A" w:rsidRDefault="0039556C" w:rsidP="007453F3">
            <w:pPr>
              <w:pStyle w:val="Default"/>
              <w:jc w:val="both"/>
              <w:rPr>
                <w:bCs/>
              </w:rPr>
            </w:pPr>
            <w:r w:rsidRPr="0082763A">
              <w:rPr>
                <w:bCs/>
              </w:rPr>
              <w:t>6</w:t>
            </w:r>
          </w:p>
        </w:tc>
        <w:tc>
          <w:tcPr>
            <w:tcW w:w="929" w:type="dxa"/>
          </w:tcPr>
          <w:p w:rsidR="0039556C" w:rsidRPr="0082763A" w:rsidRDefault="0039556C" w:rsidP="007453F3">
            <w:pPr>
              <w:pStyle w:val="Default"/>
              <w:jc w:val="both"/>
              <w:rPr>
                <w:bCs/>
              </w:rPr>
            </w:pPr>
            <w:r w:rsidRPr="0082763A">
              <w:rPr>
                <w:bCs/>
              </w:rPr>
              <w:t>5</w:t>
            </w:r>
          </w:p>
        </w:tc>
        <w:tc>
          <w:tcPr>
            <w:tcW w:w="929" w:type="dxa"/>
          </w:tcPr>
          <w:p w:rsidR="0039556C" w:rsidRPr="0082763A" w:rsidRDefault="0039556C" w:rsidP="007453F3">
            <w:pPr>
              <w:pStyle w:val="Default"/>
              <w:jc w:val="both"/>
              <w:rPr>
                <w:bCs/>
              </w:rPr>
            </w:pPr>
            <w:r w:rsidRPr="0082763A">
              <w:rPr>
                <w:bCs/>
              </w:rPr>
              <w:t>2</w:t>
            </w:r>
          </w:p>
        </w:tc>
        <w:tc>
          <w:tcPr>
            <w:tcW w:w="929" w:type="dxa"/>
          </w:tcPr>
          <w:p w:rsidR="0039556C" w:rsidRPr="0082763A" w:rsidRDefault="0039556C" w:rsidP="007453F3">
            <w:pPr>
              <w:pStyle w:val="Default"/>
              <w:jc w:val="both"/>
              <w:rPr>
                <w:bCs/>
              </w:rPr>
            </w:pPr>
            <w:r w:rsidRPr="0082763A">
              <w:rPr>
                <w:bCs/>
              </w:rPr>
              <w:t>5</w:t>
            </w:r>
          </w:p>
        </w:tc>
      </w:tr>
      <w:tr w:rsidR="0039556C" w:rsidRPr="0082763A" w:rsidTr="007453F3">
        <w:tc>
          <w:tcPr>
            <w:tcW w:w="4105" w:type="dxa"/>
          </w:tcPr>
          <w:p w:rsidR="0039556C" w:rsidRPr="00AD0E73" w:rsidRDefault="00AD0E73" w:rsidP="00AD0E73">
            <w:pPr>
              <w:pStyle w:val="Default"/>
              <w:rPr>
                <w:bCs/>
              </w:rPr>
            </w:pPr>
            <w:r w:rsidRPr="00AD0E73">
              <w:rPr>
                <w:bCs/>
              </w:rPr>
              <w:t>Skaičius m</w:t>
            </w:r>
            <w:r w:rsidR="0039556C" w:rsidRPr="00AD0E73">
              <w:rPr>
                <w:bCs/>
              </w:rPr>
              <w:t xml:space="preserve">okinių, kurie turi galimybę naudotis internetu </w:t>
            </w:r>
            <w:r w:rsidR="00F147E1" w:rsidRPr="00AD0E73">
              <w:rPr>
                <w:bCs/>
              </w:rPr>
              <w:t>(</w:t>
            </w:r>
            <w:r w:rsidRPr="00AD0E73">
              <w:rPr>
                <w:bCs/>
              </w:rPr>
              <w:t xml:space="preserve">mob. </w:t>
            </w:r>
            <w:r w:rsidR="00F147E1" w:rsidRPr="00AD0E73">
              <w:rPr>
                <w:bCs/>
              </w:rPr>
              <w:t>telefonas</w:t>
            </w:r>
            <w:r w:rsidR="0039556C" w:rsidRPr="00AD0E73">
              <w:rPr>
                <w:bCs/>
              </w:rPr>
              <w:t>, stacionarus kompiuteris ir pan.)</w:t>
            </w:r>
          </w:p>
        </w:tc>
        <w:tc>
          <w:tcPr>
            <w:tcW w:w="928" w:type="dxa"/>
          </w:tcPr>
          <w:p w:rsidR="0039556C" w:rsidRPr="0082763A" w:rsidRDefault="0039556C" w:rsidP="007453F3">
            <w:pPr>
              <w:pStyle w:val="Default"/>
              <w:jc w:val="both"/>
              <w:rPr>
                <w:bCs/>
              </w:rPr>
            </w:pPr>
            <w:r w:rsidRPr="0082763A">
              <w:rPr>
                <w:bCs/>
              </w:rPr>
              <w:t>25</w:t>
            </w:r>
          </w:p>
        </w:tc>
        <w:tc>
          <w:tcPr>
            <w:tcW w:w="929" w:type="dxa"/>
          </w:tcPr>
          <w:p w:rsidR="0039556C" w:rsidRPr="0082763A" w:rsidRDefault="0039556C" w:rsidP="007453F3">
            <w:pPr>
              <w:pStyle w:val="Default"/>
              <w:jc w:val="both"/>
              <w:rPr>
                <w:bCs/>
              </w:rPr>
            </w:pPr>
            <w:r w:rsidRPr="0082763A">
              <w:rPr>
                <w:bCs/>
              </w:rPr>
              <w:t>38</w:t>
            </w:r>
          </w:p>
        </w:tc>
        <w:tc>
          <w:tcPr>
            <w:tcW w:w="929" w:type="dxa"/>
          </w:tcPr>
          <w:p w:rsidR="0039556C" w:rsidRPr="0082763A" w:rsidRDefault="0039556C" w:rsidP="007453F3">
            <w:pPr>
              <w:pStyle w:val="Default"/>
              <w:jc w:val="both"/>
              <w:rPr>
                <w:bCs/>
              </w:rPr>
            </w:pPr>
            <w:r w:rsidRPr="0082763A">
              <w:rPr>
                <w:bCs/>
              </w:rPr>
              <w:t>11</w:t>
            </w:r>
          </w:p>
        </w:tc>
        <w:tc>
          <w:tcPr>
            <w:tcW w:w="929" w:type="dxa"/>
          </w:tcPr>
          <w:p w:rsidR="0039556C" w:rsidRPr="0082763A" w:rsidRDefault="0039556C" w:rsidP="007453F3">
            <w:pPr>
              <w:pStyle w:val="Default"/>
              <w:jc w:val="both"/>
              <w:rPr>
                <w:bCs/>
              </w:rPr>
            </w:pPr>
            <w:r w:rsidRPr="0082763A">
              <w:rPr>
                <w:bCs/>
              </w:rPr>
              <w:t>8</w:t>
            </w:r>
          </w:p>
        </w:tc>
        <w:tc>
          <w:tcPr>
            <w:tcW w:w="929" w:type="dxa"/>
          </w:tcPr>
          <w:p w:rsidR="0039556C" w:rsidRPr="0082763A" w:rsidRDefault="0039556C" w:rsidP="007453F3">
            <w:pPr>
              <w:pStyle w:val="Default"/>
              <w:jc w:val="both"/>
              <w:rPr>
                <w:bCs/>
              </w:rPr>
            </w:pPr>
            <w:r w:rsidRPr="0082763A">
              <w:rPr>
                <w:bCs/>
              </w:rPr>
              <w:t>5</w:t>
            </w:r>
          </w:p>
        </w:tc>
        <w:tc>
          <w:tcPr>
            <w:tcW w:w="929" w:type="dxa"/>
          </w:tcPr>
          <w:p w:rsidR="0039556C" w:rsidRPr="0082763A" w:rsidRDefault="0039556C" w:rsidP="007453F3">
            <w:pPr>
              <w:pStyle w:val="Default"/>
              <w:jc w:val="both"/>
              <w:rPr>
                <w:bCs/>
              </w:rPr>
            </w:pPr>
            <w:r w:rsidRPr="0082763A">
              <w:rPr>
                <w:bCs/>
              </w:rPr>
              <w:t>10</w:t>
            </w:r>
          </w:p>
        </w:tc>
      </w:tr>
      <w:tr w:rsidR="0039556C" w:rsidRPr="0082763A" w:rsidTr="007453F3">
        <w:tc>
          <w:tcPr>
            <w:tcW w:w="4105" w:type="dxa"/>
          </w:tcPr>
          <w:p w:rsidR="0039556C" w:rsidRPr="0082763A" w:rsidRDefault="00AD0E73" w:rsidP="00AD0E73">
            <w:pPr>
              <w:pStyle w:val="Default"/>
              <w:jc w:val="both"/>
              <w:rPr>
                <w:bCs/>
              </w:rPr>
            </w:pPr>
            <w:r>
              <w:rPr>
                <w:bCs/>
              </w:rPr>
              <w:t>S</w:t>
            </w:r>
            <w:r w:rsidRPr="0082763A">
              <w:rPr>
                <w:bCs/>
              </w:rPr>
              <w:t>ka</w:t>
            </w:r>
            <w:r>
              <w:rPr>
                <w:bCs/>
              </w:rPr>
              <w:t>ičius</w:t>
            </w:r>
            <w:r w:rsidRPr="0082763A">
              <w:rPr>
                <w:bCs/>
              </w:rPr>
              <w:t xml:space="preserve"> </w:t>
            </w:r>
            <w:r>
              <w:rPr>
                <w:bCs/>
              </w:rPr>
              <w:t>m</w:t>
            </w:r>
            <w:r w:rsidR="0039556C" w:rsidRPr="0082763A">
              <w:rPr>
                <w:bCs/>
              </w:rPr>
              <w:t>okinių</w:t>
            </w:r>
            <w:r w:rsidR="0044406C">
              <w:rPr>
                <w:bCs/>
              </w:rPr>
              <w:t>, kurie turi galimybę naud</w:t>
            </w:r>
            <w:r w:rsidR="0039556C" w:rsidRPr="0082763A">
              <w:rPr>
                <w:bCs/>
              </w:rPr>
              <w:t xml:space="preserve">otis tik </w:t>
            </w:r>
            <w:r>
              <w:rPr>
                <w:bCs/>
              </w:rPr>
              <w:t xml:space="preserve">mob. </w:t>
            </w:r>
            <w:r w:rsidR="0039556C" w:rsidRPr="0082763A">
              <w:rPr>
                <w:bCs/>
              </w:rPr>
              <w:t>telefonu per pokalbį</w:t>
            </w:r>
          </w:p>
        </w:tc>
        <w:tc>
          <w:tcPr>
            <w:tcW w:w="928"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r w:rsidRPr="0082763A">
              <w:rPr>
                <w:bCs/>
              </w:rPr>
              <w:t>1</w:t>
            </w:r>
          </w:p>
        </w:tc>
        <w:tc>
          <w:tcPr>
            <w:tcW w:w="929" w:type="dxa"/>
          </w:tcPr>
          <w:p w:rsidR="0039556C" w:rsidRPr="0082763A" w:rsidRDefault="0039556C" w:rsidP="007453F3">
            <w:pPr>
              <w:pStyle w:val="Default"/>
              <w:jc w:val="both"/>
              <w:rPr>
                <w:bCs/>
              </w:rPr>
            </w:pPr>
            <w:r w:rsidRPr="0082763A">
              <w:rPr>
                <w:bCs/>
              </w:rPr>
              <w:t>2</w:t>
            </w:r>
          </w:p>
        </w:tc>
        <w:tc>
          <w:tcPr>
            <w:tcW w:w="929"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p>
        </w:tc>
      </w:tr>
      <w:tr w:rsidR="0039556C" w:rsidRPr="0082763A" w:rsidTr="007453F3">
        <w:tc>
          <w:tcPr>
            <w:tcW w:w="4105" w:type="dxa"/>
          </w:tcPr>
          <w:p w:rsidR="0039556C" w:rsidRPr="0082763A" w:rsidRDefault="00AD0E73" w:rsidP="00AD0E73">
            <w:pPr>
              <w:pStyle w:val="Default"/>
              <w:jc w:val="both"/>
              <w:rPr>
                <w:bCs/>
              </w:rPr>
            </w:pPr>
            <w:r>
              <w:rPr>
                <w:bCs/>
              </w:rPr>
              <w:lastRenderedPageBreak/>
              <w:t>S</w:t>
            </w:r>
            <w:r w:rsidRPr="0082763A">
              <w:rPr>
                <w:bCs/>
              </w:rPr>
              <w:t>ka</w:t>
            </w:r>
            <w:r>
              <w:rPr>
                <w:bCs/>
              </w:rPr>
              <w:t>ičius</w:t>
            </w:r>
            <w:r w:rsidRPr="0082763A">
              <w:rPr>
                <w:bCs/>
              </w:rPr>
              <w:t xml:space="preserve"> </w:t>
            </w:r>
            <w:r>
              <w:rPr>
                <w:bCs/>
              </w:rPr>
              <w:t>m</w:t>
            </w:r>
            <w:r w:rsidR="0039556C" w:rsidRPr="0082763A">
              <w:rPr>
                <w:bCs/>
              </w:rPr>
              <w:t>okinių</w:t>
            </w:r>
            <w:r w:rsidR="0044406C">
              <w:rPr>
                <w:bCs/>
              </w:rPr>
              <w:t>, kurie turi galimybę naud</w:t>
            </w:r>
            <w:r w:rsidR="0039556C" w:rsidRPr="0082763A">
              <w:rPr>
                <w:bCs/>
              </w:rPr>
              <w:t xml:space="preserve">otis internetu </w:t>
            </w:r>
            <w:r>
              <w:rPr>
                <w:bCs/>
              </w:rPr>
              <w:t>tik telefono</w:t>
            </w:r>
            <w:r w:rsidR="0044406C">
              <w:rPr>
                <w:bCs/>
              </w:rPr>
              <w:t xml:space="preserve"> pagalba </w:t>
            </w:r>
            <w:r w:rsidR="00B96538">
              <w:rPr>
                <w:bCs/>
              </w:rPr>
              <w:t>ir Facebook</w:t>
            </w:r>
            <w:r w:rsidR="0039556C" w:rsidRPr="0082763A">
              <w:rPr>
                <w:bCs/>
              </w:rPr>
              <w:t xml:space="preserve"> paskyroje</w:t>
            </w:r>
          </w:p>
        </w:tc>
        <w:tc>
          <w:tcPr>
            <w:tcW w:w="928" w:type="dxa"/>
          </w:tcPr>
          <w:p w:rsidR="0039556C" w:rsidRPr="0082763A" w:rsidRDefault="0039556C" w:rsidP="007453F3">
            <w:pPr>
              <w:pStyle w:val="Default"/>
              <w:jc w:val="both"/>
              <w:rPr>
                <w:bCs/>
              </w:rPr>
            </w:pPr>
            <w:r w:rsidRPr="0082763A">
              <w:rPr>
                <w:bCs/>
              </w:rPr>
              <w:t>5</w:t>
            </w:r>
          </w:p>
        </w:tc>
        <w:tc>
          <w:tcPr>
            <w:tcW w:w="929"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r w:rsidRPr="0082763A">
              <w:rPr>
                <w:bCs/>
              </w:rPr>
              <w:t>6</w:t>
            </w:r>
          </w:p>
        </w:tc>
        <w:tc>
          <w:tcPr>
            <w:tcW w:w="929" w:type="dxa"/>
          </w:tcPr>
          <w:p w:rsidR="0039556C" w:rsidRPr="0082763A" w:rsidRDefault="0039556C" w:rsidP="007453F3">
            <w:pPr>
              <w:pStyle w:val="Default"/>
              <w:jc w:val="both"/>
              <w:rPr>
                <w:bCs/>
              </w:rPr>
            </w:pPr>
            <w:r w:rsidRPr="0082763A">
              <w:rPr>
                <w:bCs/>
              </w:rPr>
              <w:t>4</w:t>
            </w:r>
          </w:p>
        </w:tc>
        <w:tc>
          <w:tcPr>
            <w:tcW w:w="929" w:type="dxa"/>
          </w:tcPr>
          <w:p w:rsidR="0039556C" w:rsidRPr="0082763A" w:rsidRDefault="0039556C" w:rsidP="007453F3">
            <w:pPr>
              <w:pStyle w:val="Default"/>
              <w:jc w:val="both"/>
              <w:rPr>
                <w:bCs/>
              </w:rPr>
            </w:pPr>
          </w:p>
        </w:tc>
      </w:tr>
      <w:tr w:rsidR="0039556C" w:rsidRPr="0082763A" w:rsidTr="007453F3">
        <w:tc>
          <w:tcPr>
            <w:tcW w:w="4105" w:type="dxa"/>
          </w:tcPr>
          <w:p w:rsidR="0039556C" w:rsidRPr="0082763A" w:rsidRDefault="00AD0E73" w:rsidP="00AD0E73">
            <w:pPr>
              <w:pStyle w:val="Default"/>
              <w:jc w:val="both"/>
              <w:rPr>
                <w:bCs/>
              </w:rPr>
            </w:pPr>
            <w:r>
              <w:rPr>
                <w:bCs/>
              </w:rPr>
              <w:t>S</w:t>
            </w:r>
            <w:r w:rsidRPr="0082763A">
              <w:rPr>
                <w:bCs/>
              </w:rPr>
              <w:t xml:space="preserve">kaičius </w:t>
            </w:r>
            <w:r>
              <w:rPr>
                <w:bCs/>
              </w:rPr>
              <w:t>m</w:t>
            </w:r>
            <w:r w:rsidR="0039556C" w:rsidRPr="0082763A">
              <w:rPr>
                <w:bCs/>
              </w:rPr>
              <w:t>okinių, kurie neturi interneto, el. pašto ir pan.</w:t>
            </w:r>
          </w:p>
        </w:tc>
        <w:tc>
          <w:tcPr>
            <w:tcW w:w="928" w:type="dxa"/>
          </w:tcPr>
          <w:p w:rsidR="0039556C" w:rsidRPr="0082763A" w:rsidRDefault="0039556C" w:rsidP="007453F3">
            <w:pPr>
              <w:pStyle w:val="Default"/>
              <w:jc w:val="both"/>
              <w:rPr>
                <w:bCs/>
              </w:rPr>
            </w:pPr>
            <w:r w:rsidRPr="0082763A">
              <w:rPr>
                <w:bCs/>
              </w:rPr>
              <w:t>15</w:t>
            </w:r>
          </w:p>
        </w:tc>
        <w:tc>
          <w:tcPr>
            <w:tcW w:w="929" w:type="dxa"/>
          </w:tcPr>
          <w:p w:rsidR="0039556C" w:rsidRPr="0082763A" w:rsidRDefault="0039556C" w:rsidP="007453F3">
            <w:pPr>
              <w:pStyle w:val="Default"/>
              <w:jc w:val="both"/>
              <w:rPr>
                <w:bCs/>
              </w:rPr>
            </w:pPr>
            <w:r w:rsidRPr="0082763A">
              <w:rPr>
                <w:bCs/>
              </w:rPr>
              <w:t>7</w:t>
            </w:r>
          </w:p>
        </w:tc>
        <w:tc>
          <w:tcPr>
            <w:tcW w:w="929" w:type="dxa"/>
          </w:tcPr>
          <w:p w:rsidR="0039556C" w:rsidRPr="0082763A" w:rsidRDefault="0039556C" w:rsidP="007453F3">
            <w:pPr>
              <w:pStyle w:val="Default"/>
              <w:jc w:val="both"/>
              <w:rPr>
                <w:bCs/>
              </w:rPr>
            </w:pPr>
            <w:r w:rsidRPr="0082763A">
              <w:rPr>
                <w:bCs/>
              </w:rPr>
              <w:t>1</w:t>
            </w:r>
          </w:p>
        </w:tc>
        <w:tc>
          <w:tcPr>
            <w:tcW w:w="929" w:type="dxa"/>
          </w:tcPr>
          <w:p w:rsidR="0039556C" w:rsidRPr="0082763A" w:rsidRDefault="0039556C" w:rsidP="007453F3">
            <w:pPr>
              <w:pStyle w:val="Default"/>
              <w:jc w:val="both"/>
              <w:rPr>
                <w:bCs/>
              </w:rPr>
            </w:pPr>
            <w:r w:rsidRPr="0082763A">
              <w:rPr>
                <w:bCs/>
              </w:rPr>
              <w:t>1</w:t>
            </w:r>
          </w:p>
        </w:tc>
        <w:tc>
          <w:tcPr>
            <w:tcW w:w="929" w:type="dxa"/>
          </w:tcPr>
          <w:p w:rsidR="0039556C" w:rsidRPr="0082763A" w:rsidRDefault="0039556C" w:rsidP="007453F3">
            <w:pPr>
              <w:pStyle w:val="Default"/>
              <w:jc w:val="both"/>
              <w:rPr>
                <w:bCs/>
              </w:rPr>
            </w:pPr>
          </w:p>
        </w:tc>
        <w:tc>
          <w:tcPr>
            <w:tcW w:w="929" w:type="dxa"/>
          </w:tcPr>
          <w:p w:rsidR="0039556C" w:rsidRPr="0082763A" w:rsidRDefault="0039556C" w:rsidP="007453F3">
            <w:pPr>
              <w:pStyle w:val="Default"/>
              <w:jc w:val="both"/>
              <w:rPr>
                <w:bCs/>
              </w:rPr>
            </w:pPr>
          </w:p>
        </w:tc>
      </w:tr>
    </w:tbl>
    <w:p w:rsidR="0016797C" w:rsidRPr="0082763A" w:rsidRDefault="0016797C" w:rsidP="00B33A79">
      <w:pPr>
        <w:pStyle w:val="Default"/>
        <w:jc w:val="both"/>
      </w:pPr>
    </w:p>
    <w:p w:rsidR="0016797C" w:rsidRPr="0082763A" w:rsidRDefault="0016797C" w:rsidP="00B33A79">
      <w:pPr>
        <w:pStyle w:val="Default"/>
        <w:jc w:val="both"/>
      </w:pPr>
    </w:p>
    <w:p w:rsidR="008B7120" w:rsidRPr="0082763A" w:rsidRDefault="0058073E" w:rsidP="00C60F00">
      <w:pPr>
        <w:jc w:val="both"/>
        <w:rPr>
          <w:rFonts w:ascii="Times New Roman" w:hAnsi="Times New Roman" w:cs="Times New Roman"/>
          <w:sz w:val="24"/>
          <w:szCs w:val="24"/>
        </w:rPr>
      </w:pPr>
      <w:r w:rsidRPr="0082763A">
        <w:rPr>
          <w:rFonts w:ascii="Times New Roman" w:hAnsi="Times New Roman" w:cs="Times New Roman"/>
          <w:sz w:val="24"/>
          <w:szCs w:val="24"/>
        </w:rPr>
        <w:t>3.2. mokykloje paskirti skaitmeninių technologijų administratoriai (IKT koordinatoriai), kurie konsultuotų mokytojus ir mokinius technologijų naudojimo</w:t>
      </w:r>
      <w:r w:rsidR="00D246A3">
        <w:rPr>
          <w:rFonts w:ascii="Times New Roman" w:hAnsi="Times New Roman" w:cs="Times New Roman"/>
          <w:sz w:val="24"/>
          <w:szCs w:val="24"/>
        </w:rPr>
        <w:t xml:space="preserve"> bei ugdymo organizavimo ir vykdymo </w:t>
      </w:r>
      <w:r w:rsidRPr="0082763A">
        <w:rPr>
          <w:rFonts w:ascii="Times New Roman" w:hAnsi="Times New Roman" w:cs="Times New Roman"/>
          <w:sz w:val="24"/>
          <w:szCs w:val="24"/>
        </w:rPr>
        <w:t xml:space="preserve"> klausimais: </w:t>
      </w:r>
    </w:p>
    <w:p w:rsidR="008B7120" w:rsidRPr="0082763A" w:rsidRDefault="00DB0079"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rPr>
        <w:t xml:space="preserve">- </w:t>
      </w:r>
      <w:r w:rsidR="0058073E" w:rsidRPr="0082763A">
        <w:rPr>
          <w:rFonts w:ascii="Times New Roman" w:hAnsi="Times New Roman" w:cs="Times New Roman"/>
          <w:sz w:val="24"/>
          <w:szCs w:val="24"/>
        </w:rPr>
        <w:t>Kristina Voitkevič</w:t>
      </w:r>
      <w:r w:rsidR="00F66D71" w:rsidRPr="0082763A">
        <w:rPr>
          <w:rFonts w:ascii="Times New Roman" w:hAnsi="Times New Roman" w:cs="Times New Roman"/>
          <w:sz w:val="24"/>
          <w:szCs w:val="24"/>
        </w:rPr>
        <w:t>: el. p. kristinavtkv@gmail.com</w:t>
      </w:r>
      <w:r w:rsidR="0058073E" w:rsidRPr="0082763A">
        <w:rPr>
          <w:rFonts w:ascii="Times New Roman" w:hAnsi="Times New Roman" w:cs="Times New Roman"/>
          <w:sz w:val="24"/>
          <w:szCs w:val="24"/>
        </w:rPr>
        <w:t xml:space="preserve">, tel. </w:t>
      </w:r>
      <w:r w:rsidR="0058073E" w:rsidRPr="0082763A">
        <w:rPr>
          <w:rFonts w:ascii="Times New Roman" w:hAnsi="Times New Roman" w:cs="Times New Roman"/>
          <w:sz w:val="24"/>
          <w:szCs w:val="24"/>
          <w:lang w:val="pl-PL"/>
        </w:rPr>
        <w:t>+37062037811</w:t>
      </w:r>
    </w:p>
    <w:p w:rsidR="0058073E" w:rsidRPr="0082763A" w:rsidRDefault="00F147E1" w:rsidP="001B1294">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58073E" w:rsidRPr="0082763A">
        <w:rPr>
          <w:rFonts w:ascii="Times New Roman" w:hAnsi="Times New Roman" w:cs="Times New Roman"/>
          <w:sz w:val="24"/>
          <w:szCs w:val="24"/>
          <w:lang w:val="pl-PL"/>
        </w:rPr>
        <w:t>Katažina Sokolovskaja: el. p.</w:t>
      </w:r>
      <w:hyperlink r:id="rId6" w:history="1">
        <w:r w:rsidRPr="00291F5D">
          <w:rPr>
            <w:rStyle w:val="Hyperlink"/>
            <w:rFonts w:ascii="Times New Roman" w:hAnsi="Times New Roman" w:cs="Times New Roman"/>
            <w:sz w:val="24"/>
            <w:szCs w:val="24"/>
            <w:lang w:val="pl-PL"/>
          </w:rPr>
          <w:t>katazina.sokolovska@gmail.com</w:t>
        </w:r>
      </w:hyperlink>
      <w:r w:rsidR="001B1294" w:rsidRPr="001B1294">
        <w:rPr>
          <w:lang w:val="pl-PL"/>
        </w:rPr>
        <w:t>,</w:t>
      </w:r>
      <w:r w:rsidR="0058073E" w:rsidRPr="0082763A">
        <w:rPr>
          <w:rFonts w:ascii="Times New Roman" w:hAnsi="Times New Roman" w:cs="Times New Roman"/>
          <w:sz w:val="24"/>
          <w:szCs w:val="24"/>
          <w:lang w:val="pl-PL"/>
        </w:rPr>
        <w:t xml:space="preserve">tel. 838045671 arba +37060677838; </w:t>
      </w:r>
    </w:p>
    <w:p w:rsidR="008B7120" w:rsidRPr="00F147E1" w:rsidRDefault="008B7120" w:rsidP="008B7120">
      <w:pPr>
        <w:jc w:val="both"/>
        <w:rPr>
          <w:rFonts w:ascii="Times New Roman" w:hAnsi="Times New Roman" w:cs="Times New Roman"/>
          <w:sz w:val="24"/>
          <w:szCs w:val="24"/>
          <w:lang w:val="pl-PL"/>
        </w:rPr>
      </w:pPr>
      <w:r w:rsidRPr="0082763A">
        <w:rPr>
          <w:rFonts w:ascii="Times New Roman" w:hAnsi="Times New Roman" w:cs="Times New Roman"/>
          <w:sz w:val="24"/>
          <w:szCs w:val="24"/>
        </w:rPr>
        <w:t>- Rasytė Mtaulevičienė:  el. p. rasytema@gmail.com</w:t>
      </w:r>
      <w:r w:rsidR="001B1294">
        <w:rPr>
          <w:rFonts w:ascii="Times New Roman" w:hAnsi="Times New Roman" w:cs="Times New Roman"/>
          <w:sz w:val="24"/>
          <w:szCs w:val="24"/>
        </w:rPr>
        <w:t>,</w:t>
      </w:r>
      <w:r w:rsidRPr="0082763A">
        <w:rPr>
          <w:rFonts w:ascii="Times New Roman" w:hAnsi="Times New Roman" w:cs="Times New Roman"/>
          <w:sz w:val="24"/>
          <w:szCs w:val="24"/>
        </w:rPr>
        <w:t xml:space="preserve">  tel. </w:t>
      </w:r>
      <w:r w:rsidR="00922D43" w:rsidRPr="00F147E1">
        <w:rPr>
          <w:rFonts w:ascii="Times New Roman" w:hAnsi="Times New Roman" w:cs="Times New Roman"/>
          <w:sz w:val="24"/>
          <w:szCs w:val="24"/>
          <w:lang w:val="pl-PL"/>
        </w:rPr>
        <w:t>+370</w:t>
      </w:r>
      <w:r w:rsidR="007768B7" w:rsidRPr="00F147E1">
        <w:rPr>
          <w:rFonts w:ascii="Times New Roman" w:hAnsi="Times New Roman" w:cs="Times New Roman"/>
          <w:sz w:val="24"/>
          <w:szCs w:val="24"/>
          <w:lang w:val="pl-PL"/>
        </w:rPr>
        <w:t>61655267</w:t>
      </w:r>
      <w:r w:rsidRPr="00F147E1">
        <w:rPr>
          <w:rFonts w:ascii="Times New Roman" w:hAnsi="Times New Roman" w:cs="Times New Roman"/>
          <w:sz w:val="24"/>
          <w:szCs w:val="24"/>
          <w:lang w:val="pl-PL"/>
        </w:rPr>
        <w:t xml:space="preserve">; </w:t>
      </w:r>
    </w:p>
    <w:p w:rsidR="00922D43" w:rsidRPr="00F147E1" w:rsidRDefault="00922D43" w:rsidP="00922D43">
      <w:pPr>
        <w:jc w:val="both"/>
        <w:rPr>
          <w:rFonts w:ascii="Times New Roman" w:hAnsi="Times New Roman" w:cs="Times New Roman"/>
          <w:sz w:val="24"/>
          <w:szCs w:val="24"/>
          <w:lang w:val="pl-PL"/>
        </w:rPr>
      </w:pPr>
      <w:r w:rsidRPr="00F147E1">
        <w:rPr>
          <w:rFonts w:ascii="Times New Roman" w:hAnsi="Times New Roman" w:cs="Times New Roman"/>
          <w:sz w:val="24"/>
          <w:szCs w:val="24"/>
          <w:lang w:val="pl-PL"/>
        </w:rPr>
        <w:t>-</w:t>
      </w:r>
      <w:r w:rsidR="00AD0E73">
        <w:rPr>
          <w:rFonts w:ascii="Times New Roman" w:hAnsi="Times New Roman" w:cs="Times New Roman"/>
          <w:sz w:val="24"/>
          <w:szCs w:val="24"/>
          <w:lang w:val="pl-PL"/>
        </w:rPr>
        <w:t xml:space="preserve"> </w:t>
      </w:r>
      <w:r w:rsidRPr="00F147E1">
        <w:rPr>
          <w:rFonts w:ascii="Times New Roman" w:hAnsi="Times New Roman" w:cs="Times New Roman"/>
          <w:sz w:val="24"/>
          <w:szCs w:val="24"/>
          <w:lang w:val="pl-PL"/>
        </w:rPr>
        <w:t>Barbara Rodze</w:t>
      </w:r>
      <w:r w:rsidR="001B1294">
        <w:rPr>
          <w:rFonts w:ascii="Times New Roman" w:hAnsi="Times New Roman" w:cs="Times New Roman"/>
          <w:sz w:val="24"/>
          <w:szCs w:val="24"/>
          <w:lang w:val="pl-PL"/>
        </w:rPr>
        <w:t xml:space="preserve">vič, el. p. Barbara-72@inbox.lt, </w:t>
      </w:r>
      <w:r w:rsidRPr="00F147E1">
        <w:rPr>
          <w:rFonts w:ascii="Times New Roman" w:hAnsi="Times New Roman" w:cs="Times New Roman"/>
          <w:sz w:val="24"/>
          <w:szCs w:val="24"/>
          <w:lang w:val="pl-PL"/>
        </w:rPr>
        <w:t xml:space="preserve">tel. +37061248367; </w:t>
      </w:r>
    </w:p>
    <w:p w:rsidR="00922D43" w:rsidRPr="00D246A3" w:rsidRDefault="00922D43" w:rsidP="00922D43">
      <w:pPr>
        <w:jc w:val="both"/>
        <w:rPr>
          <w:rFonts w:ascii="Times New Roman" w:hAnsi="Times New Roman" w:cs="Times New Roman"/>
          <w:sz w:val="24"/>
          <w:szCs w:val="24"/>
        </w:rPr>
      </w:pPr>
      <w:r w:rsidRPr="0082763A">
        <w:rPr>
          <w:rFonts w:ascii="Times New Roman" w:hAnsi="Times New Roman" w:cs="Times New Roman"/>
          <w:sz w:val="24"/>
          <w:szCs w:val="24"/>
          <w:lang w:val="pl-PL"/>
        </w:rPr>
        <w:t>-</w:t>
      </w:r>
      <w:r w:rsidR="00AD0E73">
        <w:rPr>
          <w:rFonts w:ascii="Times New Roman" w:hAnsi="Times New Roman" w:cs="Times New Roman"/>
          <w:sz w:val="24"/>
          <w:szCs w:val="24"/>
          <w:lang w:val="pl-PL"/>
        </w:rPr>
        <w:t xml:space="preserve"> </w:t>
      </w:r>
      <w:r w:rsidRPr="0082763A">
        <w:rPr>
          <w:rFonts w:ascii="Times New Roman" w:hAnsi="Times New Roman" w:cs="Times New Roman"/>
          <w:sz w:val="24"/>
          <w:szCs w:val="24"/>
          <w:lang w:val="pl-PL"/>
        </w:rPr>
        <w:t xml:space="preserve">Renata Kolendo </w:t>
      </w:r>
      <w:r w:rsidR="001B1294">
        <w:rPr>
          <w:rFonts w:ascii="Times New Roman" w:hAnsi="Times New Roman" w:cs="Times New Roman"/>
          <w:sz w:val="24"/>
          <w:szCs w:val="24"/>
          <w:lang w:val="pl-PL"/>
        </w:rPr>
        <w:t>el. p. renata.kolendo@gmail.com,</w:t>
      </w:r>
      <w:r w:rsidRPr="0082763A">
        <w:rPr>
          <w:rFonts w:ascii="Times New Roman" w:hAnsi="Times New Roman" w:cs="Times New Roman"/>
          <w:sz w:val="24"/>
          <w:szCs w:val="24"/>
          <w:lang w:val="pl-PL"/>
        </w:rPr>
        <w:t xml:space="preserve"> tel. </w:t>
      </w:r>
      <w:r w:rsidRPr="00D246A3">
        <w:rPr>
          <w:rFonts w:ascii="Times New Roman" w:hAnsi="Times New Roman" w:cs="Times New Roman"/>
          <w:sz w:val="24"/>
          <w:szCs w:val="24"/>
        </w:rPr>
        <w:t xml:space="preserve">+37061832682; </w:t>
      </w:r>
    </w:p>
    <w:p w:rsidR="003346E5" w:rsidRPr="003346E5" w:rsidRDefault="003346E5" w:rsidP="00922D43">
      <w:pPr>
        <w:jc w:val="both"/>
        <w:rPr>
          <w:rFonts w:ascii="Times New Roman" w:hAnsi="Times New Roman" w:cs="Times New Roman"/>
          <w:sz w:val="24"/>
          <w:szCs w:val="24"/>
        </w:rPr>
      </w:pPr>
      <w:r w:rsidRPr="003346E5">
        <w:rPr>
          <w:rFonts w:ascii="Times New Roman" w:hAnsi="Times New Roman" w:cs="Times New Roman"/>
          <w:sz w:val="24"/>
          <w:szCs w:val="24"/>
        </w:rPr>
        <w:t xml:space="preserve">-Teresa Savel el.paštas </w:t>
      </w:r>
      <w:hyperlink r:id="rId7" w:history="1">
        <w:r w:rsidRPr="003346E5">
          <w:rPr>
            <w:rStyle w:val="Hyperlink"/>
            <w:rFonts w:ascii="Times New Roman" w:hAnsi="Times New Roman" w:cs="Times New Roman"/>
            <w:sz w:val="24"/>
            <w:szCs w:val="24"/>
          </w:rPr>
          <w:t>650920savel@gmail.com</w:t>
        </w:r>
      </w:hyperlink>
      <w:r w:rsidRPr="003346E5">
        <w:rPr>
          <w:rFonts w:ascii="Times New Roman" w:hAnsi="Times New Roman" w:cs="Times New Roman"/>
          <w:sz w:val="24"/>
          <w:szCs w:val="24"/>
        </w:rPr>
        <w:t xml:space="preserve">, tel. </w:t>
      </w:r>
      <w:r>
        <w:rPr>
          <w:rFonts w:ascii="Times New Roman" w:hAnsi="Times New Roman" w:cs="Times New Roman"/>
          <w:sz w:val="24"/>
          <w:szCs w:val="24"/>
        </w:rPr>
        <w:t>+37061679475.</w:t>
      </w:r>
    </w:p>
    <w:p w:rsidR="008B7120" w:rsidRPr="003346E5" w:rsidRDefault="008B7120" w:rsidP="00C60F00">
      <w:pPr>
        <w:jc w:val="both"/>
        <w:rPr>
          <w:rFonts w:ascii="Times New Roman" w:hAnsi="Times New Roman" w:cs="Times New Roman"/>
          <w:sz w:val="24"/>
          <w:szCs w:val="24"/>
        </w:rPr>
      </w:pPr>
    </w:p>
    <w:p w:rsidR="008C0E25" w:rsidRPr="003346E5" w:rsidRDefault="008C0E25" w:rsidP="00C60F00">
      <w:pPr>
        <w:jc w:val="both"/>
        <w:rPr>
          <w:rFonts w:ascii="Times New Roman" w:hAnsi="Times New Roman" w:cs="Times New Roman"/>
          <w:sz w:val="24"/>
          <w:szCs w:val="24"/>
        </w:rPr>
      </w:pPr>
    </w:p>
    <w:p w:rsidR="008C0E25" w:rsidRPr="00F147E1" w:rsidRDefault="008C0E25" w:rsidP="008C0E25">
      <w:pPr>
        <w:pStyle w:val="Default"/>
        <w:jc w:val="center"/>
        <w:rPr>
          <w:lang w:val="pl-PL"/>
        </w:rPr>
      </w:pPr>
      <w:r w:rsidRPr="00F147E1">
        <w:rPr>
          <w:b/>
          <w:bCs/>
          <w:lang w:val="pl-PL"/>
        </w:rPr>
        <w:t>III SKYRIUS</w:t>
      </w:r>
    </w:p>
    <w:p w:rsidR="008C0E25" w:rsidRPr="00F147E1" w:rsidRDefault="00E11DC8" w:rsidP="008C0E25">
      <w:pPr>
        <w:jc w:val="center"/>
        <w:rPr>
          <w:rFonts w:ascii="Times New Roman" w:hAnsi="Times New Roman" w:cs="Times New Roman"/>
          <w:b/>
          <w:sz w:val="24"/>
          <w:szCs w:val="24"/>
          <w:lang w:val="pl-PL"/>
        </w:rPr>
      </w:pPr>
      <w:r>
        <w:rPr>
          <w:rFonts w:ascii="Times New Roman" w:hAnsi="Times New Roman" w:cs="Times New Roman"/>
          <w:b/>
          <w:sz w:val="24"/>
          <w:szCs w:val="24"/>
          <w:lang w:val="pl-PL"/>
        </w:rPr>
        <w:t>NUOTOLINIO</w:t>
      </w:r>
      <w:r w:rsidR="008C0E25" w:rsidRPr="00F147E1">
        <w:rPr>
          <w:rFonts w:ascii="Times New Roman" w:hAnsi="Times New Roman" w:cs="Times New Roman"/>
          <w:b/>
          <w:sz w:val="24"/>
          <w:szCs w:val="24"/>
          <w:lang w:val="pl-PL"/>
        </w:rPr>
        <w:t xml:space="preserve"> MOKYMOSI APLINKOS</w:t>
      </w:r>
    </w:p>
    <w:p w:rsidR="008C0E25" w:rsidRPr="00F147E1" w:rsidRDefault="008C0E25" w:rsidP="00C60F00">
      <w:pPr>
        <w:jc w:val="both"/>
        <w:rPr>
          <w:rFonts w:ascii="Times New Roman" w:hAnsi="Times New Roman" w:cs="Times New Roman"/>
          <w:sz w:val="24"/>
          <w:szCs w:val="24"/>
          <w:lang w:val="pl-PL"/>
        </w:rPr>
      </w:pPr>
    </w:p>
    <w:p w:rsidR="006565CC" w:rsidRPr="00E11DC8" w:rsidRDefault="00E11DC8" w:rsidP="00C60F00">
      <w:pPr>
        <w:jc w:val="both"/>
        <w:rPr>
          <w:rFonts w:ascii="Times New Roman" w:hAnsi="Times New Roman" w:cs="Times New Roman"/>
          <w:sz w:val="24"/>
          <w:szCs w:val="24"/>
          <w:lang w:val="pl-PL"/>
        </w:rPr>
      </w:pPr>
      <w:r w:rsidRPr="00E11DC8">
        <w:rPr>
          <w:rFonts w:ascii="Times New Roman" w:hAnsi="Times New Roman" w:cs="Times New Roman"/>
          <w:sz w:val="24"/>
          <w:szCs w:val="24"/>
          <w:lang w:val="pl-PL"/>
        </w:rPr>
        <w:t>4. K</w:t>
      </w:r>
      <w:r w:rsidR="00B96538">
        <w:rPr>
          <w:rFonts w:ascii="Times New Roman" w:hAnsi="Times New Roman" w:cs="Times New Roman"/>
          <w:sz w:val="24"/>
          <w:szCs w:val="24"/>
          <w:lang w:val="pl-PL"/>
        </w:rPr>
        <w:t>omunikuodami mokytojai ir mokiniai  naudosis:</w:t>
      </w:r>
    </w:p>
    <w:p w:rsidR="006565CC" w:rsidRPr="00E11DC8" w:rsidRDefault="006565CC" w:rsidP="00C60F00">
      <w:pPr>
        <w:jc w:val="both"/>
        <w:rPr>
          <w:rFonts w:ascii="Times New Roman" w:hAnsi="Times New Roman" w:cs="Times New Roman"/>
          <w:sz w:val="24"/>
          <w:szCs w:val="24"/>
          <w:lang w:val="pl-PL"/>
        </w:rPr>
      </w:pPr>
      <w:r w:rsidRPr="00E11DC8">
        <w:rPr>
          <w:rFonts w:ascii="Times New Roman" w:hAnsi="Times New Roman" w:cs="Times New Roman"/>
          <w:sz w:val="24"/>
          <w:szCs w:val="24"/>
          <w:lang w:val="pl-PL"/>
        </w:rPr>
        <w:t>4.1. elektroninio dienyno ,,Mano dienynas” platforma;</w:t>
      </w:r>
    </w:p>
    <w:p w:rsidR="006565CC" w:rsidRPr="0082763A" w:rsidRDefault="00F9600C" w:rsidP="00C60F00">
      <w:pPr>
        <w:jc w:val="both"/>
        <w:rPr>
          <w:rFonts w:ascii="Times New Roman" w:hAnsi="Times New Roman" w:cs="Times New Roman"/>
          <w:sz w:val="24"/>
          <w:szCs w:val="24"/>
          <w:lang w:val="pl-PL"/>
        </w:rPr>
      </w:pPr>
      <w:r>
        <w:rPr>
          <w:rFonts w:ascii="Times New Roman" w:hAnsi="Times New Roman" w:cs="Times New Roman"/>
          <w:sz w:val="24"/>
          <w:szCs w:val="24"/>
          <w:lang w:val="pl-PL"/>
        </w:rPr>
        <w:t>4.2. facebook</w:t>
      </w:r>
      <w:r w:rsidR="006565CC" w:rsidRPr="0082763A">
        <w:rPr>
          <w:rFonts w:ascii="Times New Roman" w:hAnsi="Times New Roman" w:cs="Times New Roman"/>
          <w:sz w:val="24"/>
          <w:szCs w:val="24"/>
          <w:lang w:val="pl-PL"/>
        </w:rPr>
        <w:t xml:space="preserve"> paskyroje sukurtos grupės;</w:t>
      </w:r>
    </w:p>
    <w:p w:rsidR="008C0E25" w:rsidRPr="0082763A" w:rsidRDefault="00E11DC8" w:rsidP="00C60F00">
      <w:pPr>
        <w:jc w:val="both"/>
        <w:rPr>
          <w:rFonts w:ascii="Times New Roman" w:hAnsi="Times New Roman" w:cs="Times New Roman"/>
          <w:sz w:val="24"/>
          <w:szCs w:val="24"/>
          <w:lang w:val="pl-PL"/>
        </w:rPr>
      </w:pPr>
      <w:r>
        <w:rPr>
          <w:rFonts w:ascii="Times New Roman" w:hAnsi="Times New Roman" w:cs="Times New Roman"/>
          <w:sz w:val="24"/>
          <w:szCs w:val="24"/>
          <w:lang w:val="pl-PL"/>
        </w:rPr>
        <w:t>4.3. elektroninis paštas;</w:t>
      </w:r>
    </w:p>
    <w:p w:rsidR="00570C8C" w:rsidRPr="0082763A" w:rsidRDefault="008C0E25"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5. </w:t>
      </w:r>
      <w:r w:rsidR="00E11DC8">
        <w:rPr>
          <w:rFonts w:ascii="Times New Roman" w:hAnsi="Times New Roman" w:cs="Times New Roman"/>
          <w:sz w:val="24"/>
          <w:szCs w:val="24"/>
          <w:lang w:val="pl-PL"/>
        </w:rPr>
        <w:t>U</w:t>
      </w:r>
      <w:r w:rsidR="00525265" w:rsidRPr="0082763A">
        <w:rPr>
          <w:rFonts w:ascii="Times New Roman" w:hAnsi="Times New Roman" w:cs="Times New Roman"/>
          <w:sz w:val="24"/>
          <w:szCs w:val="24"/>
          <w:lang w:val="pl-PL"/>
        </w:rPr>
        <w:t>gdymo procesas organizuojamas</w:t>
      </w:r>
      <w:r w:rsidR="00570C8C" w:rsidRPr="0082763A">
        <w:rPr>
          <w:rFonts w:ascii="Times New Roman" w:hAnsi="Times New Roman" w:cs="Times New Roman"/>
          <w:sz w:val="24"/>
          <w:szCs w:val="24"/>
          <w:lang w:val="pl-PL"/>
        </w:rPr>
        <w:t>:</w:t>
      </w:r>
    </w:p>
    <w:p w:rsidR="00570C8C" w:rsidRPr="0082763A" w:rsidRDefault="00570C8C"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5.1.</w:t>
      </w:r>
      <w:r w:rsidR="00525265" w:rsidRPr="0082763A">
        <w:rPr>
          <w:rFonts w:ascii="Times New Roman" w:hAnsi="Times New Roman" w:cs="Times New Roman"/>
          <w:sz w:val="24"/>
          <w:szCs w:val="24"/>
          <w:lang w:val="pl-PL"/>
        </w:rPr>
        <w:t xml:space="preserve"> pagal </w:t>
      </w:r>
      <w:r w:rsidRPr="0082763A">
        <w:rPr>
          <w:rFonts w:ascii="Times New Roman" w:hAnsi="Times New Roman" w:cs="Times New Roman"/>
          <w:sz w:val="24"/>
          <w:szCs w:val="24"/>
          <w:lang w:val="pl-PL"/>
        </w:rPr>
        <w:t>konsultacijų ir nuot</w:t>
      </w:r>
      <w:r w:rsidR="00C96493">
        <w:rPr>
          <w:rFonts w:ascii="Times New Roman" w:hAnsi="Times New Roman" w:cs="Times New Roman"/>
          <w:sz w:val="24"/>
          <w:szCs w:val="24"/>
          <w:lang w:val="pl-PL"/>
        </w:rPr>
        <w:t>olinio bendravimo  tvarkaraštį</w:t>
      </w:r>
      <w:r w:rsidR="001B1294">
        <w:rPr>
          <w:rFonts w:ascii="Times New Roman" w:hAnsi="Times New Roman" w:cs="Times New Roman"/>
          <w:sz w:val="24"/>
          <w:szCs w:val="24"/>
          <w:lang w:val="pl-PL"/>
        </w:rPr>
        <w:t>;</w:t>
      </w:r>
      <w:r w:rsidR="006D4EA0" w:rsidRPr="0082763A">
        <w:rPr>
          <w:rFonts w:ascii="Times New Roman" w:hAnsi="Times New Roman" w:cs="Times New Roman"/>
          <w:sz w:val="24"/>
          <w:szCs w:val="24"/>
          <w:lang w:val="pl-PL"/>
        </w:rPr>
        <w:t xml:space="preserve"> </w:t>
      </w:r>
    </w:p>
    <w:p w:rsidR="008C0E25" w:rsidRPr="0082763A" w:rsidRDefault="00E11DC8" w:rsidP="00C60F00">
      <w:pPr>
        <w:jc w:val="both"/>
        <w:rPr>
          <w:rFonts w:ascii="Times New Roman" w:hAnsi="Times New Roman" w:cs="Times New Roman"/>
          <w:sz w:val="24"/>
          <w:szCs w:val="24"/>
          <w:lang w:val="pl-PL"/>
        </w:rPr>
      </w:pPr>
      <w:r>
        <w:rPr>
          <w:rFonts w:ascii="Times New Roman" w:hAnsi="Times New Roman" w:cs="Times New Roman"/>
          <w:sz w:val="24"/>
          <w:szCs w:val="24"/>
          <w:lang w:val="pl-PL"/>
        </w:rPr>
        <w:t>5.2. susitarus</w:t>
      </w:r>
      <w:r w:rsidR="00570C8C" w:rsidRPr="0082763A">
        <w:rPr>
          <w:rFonts w:ascii="Times New Roman" w:hAnsi="Times New Roman" w:cs="Times New Roman"/>
          <w:sz w:val="24"/>
          <w:szCs w:val="24"/>
          <w:lang w:val="pl-PL"/>
        </w:rPr>
        <w:t xml:space="preserve"> su dalyko mokytoju.</w:t>
      </w:r>
    </w:p>
    <w:p w:rsidR="008C0E25" w:rsidRPr="0082763A" w:rsidRDefault="008C0E25"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6. </w:t>
      </w:r>
      <w:r w:rsidR="00E11DC8">
        <w:rPr>
          <w:rFonts w:ascii="Times New Roman" w:hAnsi="Times New Roman" w:cs="Times New Roman"/>
          <w:sz w:val="24"/>
          <w:szCs w:val="24"/>
          <w:lang w:val="pl-PL"/>
        </w:rPr>
        <w:t>A</w:t>
      </w:r>
      <w:r w:rsidR="0058073E" w:rsidRPr="0082763A">
        <w:rPr>
          <w:rFonts w:ascii="Times New Roman" w:hAnsi="Times New Roman" w:cs="Times New Roman"/>
          <w:sz w:val="24"/>
          <w:szCs w:val="24"/>
          <w:lang w:val="pl-PL"/>
        </w:rPr>
        <w:t>smens duomenų apsauga</w:t>
      </w:r>
      <w:r w:rsidR="001B1294">
        <w:rPr>
          <w:rFonts w:ascii="Times New Roman" w:hAnsi="Times New Roman" w:cs="Times New Roman"/>
          <w:sz w:val="24"/>
          <w:szCs w:val="24"/>
          <w:lang w:val="pl-PL"/>
        </w:rPr>
        <w:t xml:space="preserve"> užtikrinama vadovaujanti</w:t>
      </w:r>
      <w:r w:rsidR="006565CC" w:rsidRPr="0082763A">
        <w:rPr>
          <w:rFonts w:ascii="Times New Roman" w:hAnsi="Times New Roman" w:cs="Times New Roman"/>
          <w:sz w:val="24"/>
          <w:szCs w:val="24"/>
          <w:lang w:val="pl-PL"/>
        </w:rPr>
        <w:t>s Šalčininkų r. Butrimonių A</w:t>
      </w:r>
      <w:r w:rsidR="001B1294">
        <w:rPr>
          <w:rFonts w:ascii="Times New Roman" w:hAnsi="Times New Roman" w:cs="Times New Roman"/>
          <w:sz w:val="24"/>
          <w:szCs w:val="24"/>
          <w:lang w:val="pl-PL"/>
        </w:rPr>
        <w:t>nos Krepštul gimnazijos pedagogų</w:t>
      </w:r>
      <w:r w:rsidR="006565CC" w:rsidRPr="0082763A">
        <w:rPr>
          <w:rFonts w:ascii="Times New Roman" w:hAnsi="Times New Roman" w:cs="Times New Roman"/>
          <w:sz w:val="24"/>
          <w:szCs w:val="24"/>
          <w:lang w:val="pl-PL"/>
        </w:rPr>
        <w:t xml:space="preserve"> etikos kodeksu (2018-10-30 įsakymas Nr. V3-150),  Šalčininkų r. Butrimonių Anos Krepštul gimnazijos asmens duomenų apsaugos taisyklėmis (2018-05-16 įsakymas Nr. V3-115)</w:t>
      </w:r>
      <w:r w:rsidR="00D6496A" w:rsidRPr="0082763A">
        <w:rPr>
          <w:rFonts w:ascii="Times New Roman" w:hAnsi="Times New Roman" w:cs="Times New Roman"/>
          <w:sz w:val="24"/>
          <w:szCs w:val="24"/>
          <w:lang w:val="pl-PL"/>
        </w:rPr>
        <w:t>, Šalčininkų r. Butrimonių Anos Krepštul gimnazijos asmens duomenų saugojimo politika (2018-05-16 įsakymas Nr. V3-114)</w:t>
      </w:r>
      <w:r w:rsidR="00C57A90" w:rsidRPr="0082763A">
        <w:rPr>
          <w:rFonts w:ascii="Times New Roman" w:hAnsi="Times New Roman" w:cs="Times New Roman"/>
          <w:sz w:val="24"/>
          <w:szCs w:val="24"/>
          <w:lang w:val="pl-PL"/>
        </w:rPr>
        <w:t>.</w:t>
      </w:r>
    </w:p>
    <w:p w:rsidR="008C0E25" w:rsidRPr="0082763A" w:rsidRDefault="008C0E25" w:rsidP="00C60F00">
      <w:pPr>
        <w:jc w:val="both"/>
        <w:rPr>
          <w:rFonts w:ascii="Times New Roman" w:hAnsi="Times New Roman" w:cs="Times New Roman"/>
          <w:sz w:val="24"/>
          <w:szCs w:val="24"/>
          <w:lang w:val="pl-PL"/>
        </w:rPr>
      </w:pPr>
    </w:p>
    <w:p w:rsidR="008C0E25" w:rsidRPr="0082763A" w:rsidRDefault="008C0E25" w:rsidP="008C0E25">
      <w:pPr>
        <w:pStyle w:val="Default"/>
        <w:jc w:val="center"/>
        <w:rPr>
          <w:lang w:val="pl-PL"/>
        </w:rPr>
      </w:pPr>
      <w:r w:rsidRPr="0082763A">
        <w:rPr>
          <w:b/>
          <w:bCs/>
          <w:lang w:val="pl-PL"/>
        </w:rPr>
        <w:t>IV SKYRIUS</w:t>
      </w:r>
    </w:p>
    <w:p w:rsidR="008C0E25" w:rsidRPr="0082763A" w:rsidRDefault="008C0E25" w:rsidP="008C0E25">
      <w:pPr>
        <w:jc w:val="center"/>
        <w:rPr>
          <w:rFonts w:ascii="Times New Roman" w:hAnsi="Times New Roman" w:cs="Times New Roman"/>
          <w:b/>
          <w:sz w:val="24"/>
          <w:szCs w:val="24"/>
          <w:lang w:val="pl-PL"/>
        </w:rPr>
      </w:pPr>
      <w:r w:rsidRPr="0082763A">
        <w:rPr>
          <w:rFonts w:ascii="Times New Roman" w:hAnsi="Times New Roman" w:cs="Times New Roman"/>
          <w:b/>
          <w:sz w:val="24"/>
          <w:szCs w:val="24"/>
          <w:lang w:val="pl-PL"/>
        </w:rPr>
        <w:t>NUOTOLINIO UGDYMO ORGANIZAVIMAS</w:t>
      </w:r>
    </w:p>
    <w:p w:rsidR="00C57A90" w:rsidRPr="0082763A" w:rsidRDefault="00C57A90" w:rsidP="00C60F00">
      <w:pPr>
        <w:jc w:val="both"/>
        <w:rPr>
          <w:rFonts w:ascii="Times New Roman" w:hAnsi="Times New Roman" w:cs="Times New Roman"/>
          <w:sz w:val="24"/>
          <w:szCs w:val="24"/>
          <w:lang w:val="pl-PL"/>
        </w:rPr>
      </w:pPr>
    </w:p>
    <w:p w:rsidR="008C0E25" w:rsidRPr="0082763A" w:rsidRDefault="008C0E25"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7. </w:t>
      </w:r>
      <w:r w:rsidR="00E11DC8">
        <w:rPr>
          <w:rFonts w:ascii="Times New Roman" w:hAnsi="Times New Roman" w:cs="Times New Roman"/>
          <w:sz w:val="24"/>
          <w:szCs w:val="24"/>
          <w:lang w:val="pl-PL"/>
        </w:rPr>
        <w:t>T</w:t>
      </w:r>
      <w:r w:rsidR="00570C8C" w:rsidRPr="0082763A">
        <w:rPr>
          <w:rFonts w:ascii="Times New Roman" w:hAnsi="Times New Roman" w:cs="Times New Roman"/>
          <w:sz w:val="24"/>
          <w:szCs w:val="24"/>
          <w:lang w:val="pl-PL"/>
        </w:rPr>
        <w:t xml:space="preserve">eorinė ir kita ugdymui(si) reikalinga medžiaga ar informacija, </w:t>
      </w:r>
      <w:r w:rsidR="0058073E" w:rsidRPr="0082763A">
        <w:rPr>
          <w:rFonts w:ascii="Times New Roman" w:hAnsi="Times New Roman" w:cs="Times New Roman"/>
          <w:sz w:val="24"/>
          <w:szCs w:val="24"/>
          <w:lang w:val="pl-PL"/>
        </w:rPr>
        <w:t>mokymosi užduotys</w:t>
      </w:r>
      <w:r w:rsidRPr="0082763A">
        <w:rPr>
          <w:rFonts w:ascii="Times New Roman" w:hAnsi="Times New Roman" w:cs="Times New Roman"/>
          <w:sz w:val="24"/>
          <w:szCs w:val="24"/>
          <w:lang w:val="pl-PL"/>
        </w:rPr>
        <w:t xml:space="preserve"> skiriamos</w:t>
      </w:r>
      <w:r w:rsidR="006D4EA0" w:rsidRPr="0082763A">
        <w:rPr>
          <w:rFonts w:ascii="Times New Roman" w:hAnsi="Times New Roman" w:cs="Times New Roman"/>
          <w:sz w:val="24"/>
          <w:szCs w:val="24"/>
          <w:lang w:val="pl-PL"/>
        </w:rPr>
        <w:t>:</w:t>
      </w:r>
    </w:p>
    <w:p w:rsidR="006D4EA0" w:rsidRPr="0082763A" w:rsidRDefault="006D4EA0" w:rsidP="006D4EA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7.1. elektroninio di</w:t>
      </w:r>
      <w:r w:rsidR="00E11DC8">
        <w:rPr>
          <w:rFonts w:ascii="Times New Roman" w:hAnsi="Times New Roman" w:cs="Times New Roman"/>
          <w:sz w:val="24"/>
          <w:szCs w:val="24"/>
          <w:lang w:val="pl-PL"/>
        </w:rPr>
        <w:t>enyno ,,Mano dienynas” platformoje</w:t>
      </w:r>
      <w:r w:rsidRPr="0082763A">
        <w:rPr>
          <w:rFonts w:ascii="Times New Roman" w:hAnsi="Times New Roman" w:cs="Times New Roman"/>
          <w:sz w:val="24"/>
          <w:szCs w:val="24"/>
          <w:lang w:val="pl-PL"/>
        </w:rPr>
        <w:t>;</w:t>
      </w:r>
    </w:p>
    <w:p w:rsidR="006D4EA0" w:rsidRPr="0082763A" w:rsidRDefault="00E11DC8" w:rsidP="006D4EA0">
      <w:pPr>
        <w:jc w:val="both"/>
        <w:rPr>
          <w:rFonts w:ascii="Times New Roman" w:hAnsi="Times New Roman" w:cs="Times New Roman"/>
          <w:sz w:val="24"/>
          <w:szCs w:val="24"/>
          <w:lang w:val="pl-PL"/>
        </w:rPr>
      </w:pPr>
      <w:r>
        <w:rPr>
          <w:rFonts w:ascii="Times New Roman" w:hAnsi="Times New Roman" w:cs="Times New Roman"/>
          <w:sz w:val="24"/>
          <w:szCs w:val="24"/>
          <w:lang w:val="pl-PL"/>
        </w:rPr>
        <w:t>7.2. facebook</w:t>
      </w:r>
      <w:r w:rsidR="006D4EA0" w:rsidRPr="0082763A">
        <w:rPr>
          <w:rFonts w:ascii="Times New Roman" w:hAnsi="Times New Roman" w:cs="Times New Roman"/>
          <w:sz w:val="24"/>
          <w:szCs w:val="24"/>
          <w:lang w:val="pl-PL"/>
        </w:rPr>
        <w:t xml:space="preserve"> paskyroje;</w:t>
      </w:r>
    </w:p>
    <w:p w:rsidR="006D4EA0" w:rsidRPr="0082763A" w:rsidRDefault="006D4EA0" w:rsidP="006D4EA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7.3. elektroniniu paštu</w:t>
      </w:r>
      <w:r w:rsidR="00570C8C" w:rsidRPr="0082763A">
        <w:rPr>
          <w:rFonts w:ascii="Times New Roman" w:hAnsi="Times New Roman" w:cs="Times New Roman"/>
          <w:sz w:val="24"/>
          <w:szCs w:val="24"/>
          <w:lang w:val="pl-PL"/>
        </w:rPr>
        <w:t>;</w:t>
      </w:r>
    </w:p>
    <w:p w:rsidR="006D4EA0" w:rsidRPr="0082763A" w:rsidRDefault="006D4EA0"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7.4. </w:t>
      </w:r>
      <w:r w:rsidR="00570C8C" w:rsidRPr="0082763A">
        <w:rPr>
          <w:rFonts w:ascii="Times New Roman" w:hAnsi="Times New Roman" w:cs="Times New Roman"/>
          <w:sz w:val="24"/>
          <w:szCs w:val="24"/>
          <w:lang w:val="pl-PL"/>
        </w:rPr>
        <w:t>popieriniu variantu.</w:t>
      </w:r>
    </w:p>
    <w:p w:rsidR="008C0E25" w:rsidRPr="0082763A" w:rsidRDefault="008C0E25"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8.</w:t>
      </w:r>
      <w:r w:rsidR="00570C8C" w:rsidRPr="0082763A">
        <w:rPr>
          <w:rFonts w:ascii="Times New Roman" w:hAnsi="Times New Roman" w:cs="Times New Roman"/>
          <w:sz w:val="24"/>
          <w:szCs w:val="24"/>
          <w:lang w:val="pl-PL"/>
        </w:rPr>
        <w:t xml:space="preserve"> Mokinys gali paprašyti mokytojo pagalbos ir paaiškinimų:</w:t>
      </w:r>
    </w:p>
    <w:p w:rsidR="00252ED4" w:rsidRPr="0082763A" w:rsidRDefault="00252ED4" w:rsidP="00C60F00">
      <w:pPr>
        <w:jc w:val="both"/>
        <w:rPr>
          <w:rFonts w:ascii="Times New Roman" w:hAnsi="Times New Roman" w:cs="Times New Roman"/>
          <w:sz w:val="24"/>
          <w:szCs w:val="24"/>
        </w:rPr>
      </w:pPr>
      <w:r w:rsidRPr="0082763A">
        <w:rPr>
          <w:rFonts w:ascii="Times New Roman" w:hAnsi="Times New Roman" w:cs="Times New Roman"/>
          <w:sz w:val="24"/>
          <w:szCs w:val="24"/>
        </w:rPr>
        <w:t>8.1.</w:t>
      </w:r>
      <w:r w:rsidR="001B1294">
        <w:rPr>
          <w:rFonts w:ascii="Times New Roman" w:hAnsi="Times New Roman" w:cs="Times New Roman"/>
          <w:sz w:val="24"/>
          <w:szCs w:val="24"/>
        </w:rPr>
        <w:t xml:space="preserve"> Kiekvieną</w:t>
      </w:r>
      <w:r w:rsidR="00570C8C" w:rsidRPr="0082763A">
        <w:rPr>
          <w:rFonts w:ascii="Times New Roman" w:hAnsi="Times New Roman" w:cs="Times New Roman"/>
          <w:sz w:val="24"/>
          <w:szCs w:val="24"/>
        </w:rPr>
        <w:t xml:space="preserve"> dieną nuo 10.00 val</w:t>
      </w:r>
      <w:r w:rsidR="001B1294">
        <w:rPr>
          <w:rFonts w:ascii="Times New Roman" w:hAnsi="Times New Roman" w:cs="Times New Roman"/>
          <w:sz w:val="24"/>
          <w:szCs w:val="24"/>
        </w:rPr>
        <w:t>.</w:t>
      </w:r>
      <w:r w:rsidR="00570C8C" w:rsidRPr="0082763A">
        <w:rPr>
          <w:rFonts w:ascii="Times New Roman" w:hAnsi="Times New Roman" w:cs="Times New Roman"/>
          <w:sz w:val="24"/>
          <w:szCs w:val="24"/>
        </w:rPr>
        <w:t xml:space="preserve"> iki 12.00 val. ir nuo 13.00 val. </w:t>
      </w:r>
      <w:r w:rsidR="001759B1" w:rsidRPr="0082763A">
        <w:rPr>
          <w:rFonts w:ascii="Times New Roman" w:hAnsi="Times New Roman" w:cs="Times New Roman"/>
          <w:sz w:val="24"/>
          <w:szCs w:val="24"/>
        </w:rPr>
        <w:t>i</w:t>
      </w:r>
      <w:r w:rsidR="00570C8C" w:rsidRPr="0082763A">
        <w:rPr>
          <w:rFonts w:ascii="Times New Roman" w:hAnsi="Times New Roman" w:cs="Times New Roman"/>
          <w:sz w:val="24"/>
          <w:szCs w:val="24"/>
        </w:rPr>
        <w:t>ki 15.00 val.</w:t>
      </w:r>
    </w:p>
    <w:p w:rsidR="001759B1" w:rsidRPr="0082763A" w:rsidRDefault="001759B1" w:rsidP="00C60F00">
      <w:pPr>
        <w:jc w:val="both"/>
        <w:rPr>
          <w:rFonts w:ascii="Times New Roman" w:hAnsi="Times New Roman" w:cs="Times New Roman"/>
          <w:sz w:val="24"/>
          <w:szCs w:val="24"/>
        </w:rPr>
      </w:pPr>
      <w:r w:rsidRPr="0082763A">
        <w:rPr>
          <w:rFonts w:ascii="Times New Roman" w:hAnsi="Times New Roman" w:cs="Times New Roman"/>
          <w:sz w:val="24"/>
          <w:szCs w:val="24"/>
        </w:rPr>
        <w:t>8.2. Atsaky</w:t>
      </w:r>
      <w:r w:rsidR="00E11DC8">
        <w:rPr>
          <w:rFonts w:ascii="Times New Roman" w:hAnsi="Times New Roman" w:cs="Times New Roman"/>
          <w:sz w:val="24"/>
          <w:szCs w:val="24"/>
        </w:rPr>
        <w:t>mai ir konsultacijos raštu vyksta</w:t>
      </w:r>
      <w:r w:rsidRPr="0082763A">
        <w:rPr>
          <w:rFonts w:ascii="Times New Roman" w:hAnsi="Times New Roman" w:cs="Times New Roman"/>
          <w:sz w:val="24"/>
          <w:szCs w:val="24"/>
        </w:rPr>
        <w:t xml:space="preserve"> kiekvieną dieną iki 17.00 val. </w:t>
      </w:r>
    </w:p>
    <w:p w:rsidR="00252ED4" w:rsidRPr="0082763A" w:rsidRDefault="008C0E25" w:rsidP="00C60F00">
      <w:pPr>
        <w:jc w:val="both"/>
        <w:rPr>
          <w:rFonts w:ascii="Times New Roman" w:hAnsi="Times New Roman" w:cs="Times New Roman"/>
          <w:sz w:val="24"/>
          <w:szCs w:val="24"/>
        </w:rPr>
      </w:pPr>
      <w:r w:rsidRPr="0082763A">
        <w:rPr>
          <w:rFonts w:ascii="Times New Roman" w:hAnsi="Times New Roman" w:cs="Times New Roman"/>
          <w:sz w:val="24"/>
          <w:szCs w:val="24"/>
        </w:rPr>
        <w:t xml:space="preserve">9. </w:t>
      </w:r>
      <w:r w:rsidR="001759B1" w:rsidRPr="0082763A">
        <w:rPr>
          <w:rFonts w:ascii="Times New Roman" w:hAnsi="Times New Roman" w:cs="Times New Roman"/>
          <w:sz w:val="24"/>
          <w:szCs w:val="24"/>
        </w:rPr>
        <w:t xml:space="preserve">Mokytojai įpareigoti pakoreguoti ugdymo </w:t>
      </w:r>
      <w:r w:rsidR="001B1294">
        <w:rPr>
          <w:rFonts w:ascii="Times New Roman" w:hAnsi="Times New Roman" w:cs="Times New Roman"/>
          <w:sz w:val="24"/>
          <w:szCs w:val="24"/>
        </w:rPr>
        <w:t>turinį taip, kad mokiniai skirtų</w:t>
      </w:r>
      <w:r w:rsidR="001759B1" w:rsidRPr="0082763A">
        <w:rPr>
          <w:rFonts w:ascii="Times New Roman" w:hAnsi="Times New Roman" w:cs="Times New Roman"/>
          <w:sz w:val="24"/>
          <w:szCs w:val="24"/>
        </w:rPr>
        <w:t xml:space="preserve"> darbui ne da</w:t>
      </w:r>
      <w:r w:rsidR="00E11DC8">
        <w:rPr>
          <w:rFonts w:ascii="Times New Roman" w:hAnsi="Times New Roman" w:cs="Times New Roman"/>
          <w:sz w:val="24"/>
          <w:szCs w:val="24"/>
        </w:rPr>
        <w:t>ugiau kaip 1 val. dalykui (pirma</w:t>
      </w:r>
      <w:r w:rsidR="001759B1" w:rsidRPr="0082763A">
        <w:rPr>
          <w:rFonts w:ascii="Times New Roman" w:hAnsi="Times New Roman" w:cs="Times New Roman"/>
          <w:sz w:val="24"/>
          <w:szCs w:val="24"/>
        </w:rPr>
        <w:t>s dvi savai</w:t>
      </w:r>
      <w:r w:rsidR="00E11DC8">
        <w:rPr>
          <w:rFonts w:ascii="Times New Roman" w:hAnsi="Times New Roman" w:cs="Times New Roman"/>
          <w:sz w:val="24"/>
          <w:szCs w:val="24"/>
        </w:rPr>
        <w:t>te</w:t>
      </w:r>
      <w:r w:rsidR="001759B1" w:rsidRPr="0082763A">
        <w:rPr>
          <w:rFonts w:ascii="Times New Roman" w:hAnsi="Times New Roman" w:cs="Times New Roman"/>
          <w:sz w:val="24"/>
          <w:szCs w:val="24"/>
        </w:rPr>
        <w:t>s</w:t>
      </w:r>
      <w:r w:rsidR="001B1294">
        <w:rPr>
          <w:rFonts w:ascii="Times New Roman" w:hAnsi="Times New Roman" w:cs="Times New Roman"/>
          <w:sz w:val="24"/>
          <w:szCs w:val="24"/>
        </w:rPr>
        <w:t xml:space="preserve"> rekomenduojama skirti kartoti</w:t>
      </w:r>
      <w:r w:rsidR="001759B1" w:rsidRPr="0082763A">
        <w:rPr>
          <w:rFonts w:ascii="Times New Roman" w:hAnsi="Times New Roman" w:cs="Times New Roman"/>
          <w:sz w:val="24"/>
          <w:szCs w:val="24"/>
        </w:rPr>
        <w:t xml:space="preserve"> medžiagą). </w:t>
      </w:r>
    </w:p>
    <w:p w:rsidR="001759B1" w:rsidRPr="0082763A" w:rsidRDefault="008C0E25" w:rsidP="00C60F00">
      <w:pPr>
        <w:jc w:val="both"/>
        <w:rPr>
          <w:rFonts w:ascii="Times New Roman" w:hAnsi="Times New Roman" w:cs="Times New Roman"/>
          <w:sz w:val="24"/>
          <w:szCs w:val="24"/>
        </w:rPr>
      </w:pPr>
      <w:r w:rsidRPr="0082763A">
        <w:rPr>
          <w:rFonts w:ascii="Times New Roman" w:hAnsi="Times New Roman" w:cs="Times New Roman"/>
          <w:sz w:val="24"/>
          <w:szCs w:val="24"/>
        </w:rPr>
        <w:t xml:space="preserve">10. </w:t>
      </w:r>
      <w:r w:rsidR="00E11DC8">
        <w:rPr>
          <w:rFonts w:ascii="Times New Roman" w:hAnsi="Times New Roman" w:cs="Times New Roman"/>
          <w:sz w:val="24"/>
          <w:szCs w:val="24"/>
        </w:rPr>
        <w:t>Pirmas dvi savaite</w:t>
      </w:r>
      <w:r w:rsidR="001759B1" w:rsidRPr="0082763A">
        <w:rPr>
          <w:rFonts w:ascii="Times New Roman" w:hAnsi="Times New Roman" w:cs="Times New Roman"/>
          <w:sz w:val="24"/>
          <w:szCs w:val="24"/>
        </w:rPr>
        <w:t>s krūvis skirstomas</w:t>
      </w:r>
      <w:r w:rsidR="001B1294">
        <w:rPr>
          <w:rFonts w:ascii="Times New Roman" w:hAnsi="Times New Roman" w:cs="Times New Roman"/>
          <w:sz w:val="24"/>
          <w:szCs w:val="24"/>
        </w:rPr>
        <w:t xml:space="preserve"> (žiū</w:t>
      </w:r>
      <w:r w:rsidR="00DA3E28" w:rsidRPr="0082763A">
        <w:rPr>
          <w:rFonts w:ascii="Times New Roman" w:hAnsi="Times New Roman" w:cs="Times New Roman"/>
          <w:sz w:val="24"/>
          <w:szCs w:val="24"/>
        </w:rPr>
        <w:t xml:space="preserve">rėti </w:t>
      </w:r>
      <w:r w:rsidR="001B1294">
        <w:rPr>
          <w:rFonts w:ascii="Times New Roman" w:hAnsi="Times New Roman" w:cs="Times New Roman"/>
          <w:i/>
          <w:sz w:val="24"/>
          <w:szCs w:val="24"/>
        </w:rPr>
        <w:t>P</w:t>
      </w:r>
      <w:r w:rsidR="00DA3E28" w:rsidRPr="0082763A">
        <w:rPr>
          <w:rFonts w:ascii="Times New Roman" w:hAnsi="Times New Roman" w:cs="Times New Roman"/>
          <w:i/>
          <w:sz w:val="24"/>
          <w:szCs w:val="24"/>
        </w:rPr>
        <w:t>riedą, gali būti koregavimai)</w:t>
      </w:r>
      <w:r w:rsidR="001759B1" w:rsidRPr="0082763A">
        <w:rPr>
          <w:rFonts w:ascii="Times New Roman" w:hAnsi="Times New Roman" w:cs="Times New Roman"/>
          <w:sz w:val="24"/>
          <w:szCs w:val="24"/>
        </w:rPr>
        <w:t>:</w:t>
      </w:r>
    </w:p>
    <w:p w:rsidR="00252ED4" w:rsidRPr="0082763A" w:rsidRDefault="00252ED4"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10.1. </w:t>
      </w:r>
      <w:r w:rsidR="001759B1" w:rsidRPr="0082763A">
        <w:rPr>
          <w:rFonts w:ascii="Times New Roman" w:hAnsi="Times New Roman" w:cs="Times New Roman"/>
          <w:sz w:val="24"/>
          <w:szCs w:val="24"/>
          <w:lang w:val="pl-PL"/>
        </w:rPr>
        <w:t>pradinio ugdymo programoje privaloma: lietuvių kalba, gimtoji kalba ir matematika;</w:t>
      </w:r>
    </w:p>
    <w:p w:rsidR="001759B1" w:rsidRPr="0082763A" w:rsidRDefault="001759B1" w:rsidP="001B1294">
      <w:pPr>
        <w:ind w:left="-142" w:firstLine="142"/>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lastRenderedPageBreak/>
        <w:t>10.2.5-8 klasėse</w:t>
      </w:r>
      <w:r w:rsidR="001B1294">
        <w:rPr>
          <w:rFonts w:ascii="Times New Roman" w:hAnsi="Times New Roman" w:cs="Times New Roman"/>
          <w:sz w:val="24"/>
          <w:szCs w:val="24"/>
          <w:lang w:val="pl-PL"/>
        </w:rPr>
        <w:t xml:space="preserve"> </w:t>
      </w:r>
      <w:r w:rsidR="00DA3E28" w:rsidRPr="0082763A">
        <w:rPr>
          <w:rFonts w:ascii="Times New Roman" w:hAnsi="Times New Roman" w:cs="Times New Roman"/>
          <w:sz w:val="24"/>
          <w:szCs w:val="24"/>
          <w:lang w:val="pl-PL"/>
        </w:rPr>
        <w:t>I</w:t>
      </w:r>
      <w:r w:rsidR="001B1294">
        <w:rPr>
          <w:rFonts w:ascii="Times New Roman" w:hAnsi="Times New Roman" w:cs="Times New Roman"/>
          <w:sz w:val="24"/>
          <w:szCs w:val="24"/>
          <w:lang w:val="pl-PL"/>
        </w:rPr>
        <w:t>-oji</w:t>
      </w:r>
      <w:r w:rsidR="00DA3E28" w:rsidRPr="0082763A">
        <w:rPr>
          <w:rFonts w:ascii="Times New Roman" w:hAnsi="Times New Roman" w:cs="Times New Roman"/>
          <w:sz w:val="24"/>
          <w:szCs w:val="24"/>
          <w:lang w:val="pl-PL"/>
        </w:rPr>
        <w:t xml:space="preserve"> savaitė</w:t>
      </w:r>
      <w:r w:rsidRPr="0082763A">
        <w:rPr>
          <w:rFonts w:ascii="Times New Roman" w:hAnsi="Times New Roman" w:cs="Times New Roman"/>
          <w:sz w:val="24"/>
          <w:szCs w:val="24"/>
          <w:lang w:val="pl-PL"/>
        </w:rPr>
        <w:t>: lietuvių kal</w:t>
      </w:r>
      <w:r w:rsidR="00DA3E28" w:rsidRPr="0082763A">
        <w:rPr>
          <w:rFonts w:ascii="Times New Roman" w:hAnsi="Times New Roman" w:cs="Times New Roman"/>
          <w:sz w:val="24"/>
          <w:szCs w:val="24"/>
          <w:lang w:val="pl-PL"/>
        </w:rPr>
        <w:t>ba, gimtoji kalba,</w:t>
      </w:r>
      <w:r w:rsidRPr="0082763A">
        <w:rPr>
          <w:rFonts w:ascii="Times New Roman" w:hAnsi="Times New Roman" w:cs="Times New Roman"/>
          <w:sz w:val="24"/>
          <w:szCs w:val="24"/>
          <w:lang w:val="pl-PL"/>
        </w:rPr>
        <w:t xml:space="preserve"> matematika</w:t>
      </w:r>
      <w:r w:rsidR="00DA3E28" w:rsidRPr="0082763A">
        <w:rPr>
          <w:rFonts w:ascii="Times New Roman" w:hAnsi="Times New Roman" w:cs="Times New Roman"/>
          <w:sz w:val="24"/>
          <w:szCs w:val="24"/>
          <w:lang w:val="pl-PL"/>
        </w:rPr>
        <w:t xml:space="preserve">, </w:t>
      </w:r>
      <w:r w:rsidR="000C6385" w:rsidRPr="0082763A">
        <w:rPr>
          <w:rFonts w:ascii="Times New Roman" w:hAnsi="Times New Roman" w:cs="Times New Roman"/>
          <w:sz w:val="24"/>
          <w:szCs w:val="24"/>
          <w:lang w:val="pl-PL"/>
        </w:rPr>
        <w:t>anglų kalba</w:t>
      </w:r>
      <w:r w:rsidR="000C6385">
        <w:rPr>
          <w:rFonts w:ascii="Times New Roman" w:hAnsi="Times New Roman" w:cs="Times New Roman"/>
          <w:sz w:val="24"/>
          <w:szCs w:val="24"/>
          <w:lang w:val="pl-PL"/>
        </w:rPr>
        <w:t>,</w:t>
      </w:r>
      <w:r w:rsidR="001B1294">
        <w:rPr>
          <w:rFonts w:ascii="Times New Roman" w:hAnsi="Times New Roman" w:cs="Times New Roman"/>
          <w:sz w:val="24"/>
          <w:szCs w:val="24"/>
          <w:lang w:val="pl-PL"/>
        </w:rPr>
        <w:t xml:space="preserve"> </w:t>
      </w:r>
      <w:r w:rsidR="00DA3E28" w:rsidRPr="0082763A">
        <w:rPr>
          <w:rFonts w:ascii="Times New Roman" w:hAnsi="Times New Roman" w:cs="Times New Roman"/>
          <w:sz w:val="24"/>
          <w:szCs w:val="24"/>
          <w:lang w:val="pl-PL"/>
        </w:rPr>
        <w:t>biologi</w:t>
      </w:r>
      <w:r w:rsidR="00E11DC8">
        <w:rPr>
          <w:rFonts w:ascii="Times New Roman" w:hAnsi="Times New Roman" w:cs="Times New Roman"/>
          <w:sz w:val="24"/>
          <w:szCs w:val="24"/>
          <w:lang w:val="pl-PL"/>
        </w:rPr>
        <w:t>j</w:t>
      </w:r>
      <w:r w:rsidR="00DA3E28" w:rsidRPr="0082763A">
        <w:rPr>
          <w:rFonts w:ascii="Times New Roman" w:hAnsi="Times New Roman" w:cs="Times New Roman"/>
          <w:sz w:val="24"/>
          <w:szCs w:val="24"/>
          <w:lang w:val="pl-PL"/>
        </w:rPr>
        <w:t>a/gamta ir žmogus, istorija;</w:t>
      </w:r>
    </w:p>
    <w:p w:rsidR="00DA3E28" w:rsidRPr="0082763A" w:rsidRDefault="00DA3E28"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5-8 klasėse II</w:t>
      </w:r>
      <w:r w:rsidR="001B1294">
        <w:rPr>
          <w:rFonts w:ascii="Times New Roman" w:hAnsi="Times New Roman" w:cs="Times New Roman"/>
          <w:sz w:val="24"/>
          <w:szCs w:val="24"/>
          <w:lang w:val="pl-PL"/>
        </w:rPr>
        <w:t>-oji</w:t>
      </w:r>
      <w:r w:rsidRPr="0082763A">
        <w:rPr>
          <w:rFonts w:ascii="Times New Roman" w:hAnsi="Times New Roman" w:cs="Times New Roman"/>
          <w:sz w:val="24"/>
          <w:szCs w:val="24"/>
          <w:lang w:val="pl-PL"/>
        </w:rPr>
        <w:t xml:space="preserve"> savaitė: muzika, t</w:t>
      </w:r>
      <w:r w:rsidR="00E11DC8">
        <w:rPr>
          <w:rFonts w:ascii="Times New Roman" w:hAnsi="Times New Roman" w:cs="Times New Roman"/>
          <w:sz w:val="24"/>
          <w:szCs w:val="24"/>
          <w:lang w:val="pl-PL"/>
        </w:rPr>
        <w:t xml:space="preserve">ikyba, dailė, chemija, fizika, </w:t>
      </w:r>
      <w:r w:rsidRPr="0082763A">
        <w:rPr>
          <w:rFonts w:ascii="Times New Roman" w:hAnsi="Times New Roman" w:cs="Times New Roman"/>
          <w:sz w:val="24"/>
          <w:szCs w:val="24"/>
          <w:lang w:val="pl-PL"/>
        </w:rPr>
        <w:t xml:space="preserve"> informacinės technologijos, technologijos, geografi</w:t>
      </w:r>
      <w:r w:rsidR="00E11DC8">
        <w:rPr>
          <w:rFonts w:ascii="Times New Roman" w:hAnsi="Times New Roman" w:cs="Times New Roman"/>
          <w:sz w:val="24"/>
          <w:szCs w:val="24"/>
          <w:lang w:val="pl-PL"/>
        </w:rPr>
        <w:t>j</w:t>
      </w:r>
      <w:r w:rsidRPr="0082763A">
        <w:rPr>
          <w:rFonts w:ascii="Times New Roman" w:hAnsi="Times New Roman" w:cs="Times New Roman"/>
          <w:sz w:val="24"/>
          <w:szCs w:val="24"/>
          <w:lang w:val="pl-PL"/>
        </w:rPr>
        <w:t>a ir fizinis ugdymas.</w:t>
      </w:r>
    </w:p>
    <w:p w:rsidR="00DA3E28" w:rsidRPr="0082763A" w:rsidRDefault="00DA3E28" w:rsidP="00DA3E28">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10.3. IG</w:t>
      </w:r>
      <w:r w:rsidR="00572CAC">
        <w:rPr>
          <w:rFonts w:ascii="Times New Roman" w:hAnsi="Times New Roman" w:cs="Times New Roman"/>
          <w:sz w:val="24"/>
          <w:szCs w:val="24"/>
          <w:lang w:val="pl-PL"/>
        </w:rPr>
        <w:t>-</w:t>
      </w:r>
      <w:r w:rsidRPr="0082763A">
        <w:rPr>
          <w:rFonts w:ascii="Times New Roman" w:hAnsi="Times New Roman" w:cs="Times New Roman"/>
          <w:sz w:val="24"/>
          <w:szCs w:val="24"/>
          <w:lang w:val="pl-PL"/>
        </w:rPr>
        <w:t xml:space="preserve"> IIIG klasėse I</w:t>
      </w:r>
      <w:r w:rsidR="001B1294">
        <w:rPr>
          <w:rFonts w:ascii="Times New Roman" w:hAnsi="Times New Roman" w:cs="Times New Roman"/>
          <w:sz w:val="24"/>
          <w:szCs w:val="24"/>
          <w:lang w:val="pl-PL"/>
        </w:rPr>
        <w:t>-oji</w:t>
      </w:r>
      <w:r w:rsidRPr="0082763A">
        <w:rPr>
          <w:rFonts w:ascii="Times New Roman" w:hAnsi="Times New Roman" w:cs="Times New Roman"/>
          <w:sz w:val="24"/>
          <w:szCs w:val="24"/>
          <w:lang w:val="pl-PL"/>
        </w:rPr>
        <w:t xml:space="preserve"> savaitė: muzika, tikyba, dailė, chemija, fizika, anglų kalba, informacinės technologijos, technologijos, geografi</w:t>
      </w:r>
      <w:r w:rsidR="00D652A5">
        <w:rPr>
          <w:rFonts w:ascii="Times New Roman" w:hAnsi="Times New Roman" w:cs="Times New Roman"/>
          <w:sz w:val="24"/>
          <w:szCs w:val="24"/>
          <w:lang w:val="pl-PL"/>
        </w:rPr>
        <w:t>j</w:t>
      </w:r>
      <w:r w:rsidRPr="0082763A">
        <w:rPr>
          <w:rFonts w:ascii="Times New Roman" w:hAnsi="Times New Roman" w:cs="Times New Roman"/>
          <w:sz w:val="24"/>
          <w:szCs w:val="24"/>
          <w:lang w:val="pl-PL"/>
        </w:rPr>
        <w:t>a ir fizinis ugdymas.</w:t>
      </w:r>
    </w:p>
    <w:p w:rsidR="00DA3E28" w:rsidRPr="0082763A" w:rsidRDefault="00572CAC" w:rsidP="00DA3E28">
      <w:pPr>
        <w:jc w:val="both"/>
        <w:rPr>
          <w:rFonts w:ascii="Times New Roman" w:hAnsi="Times New Roman" w:cs="Times New Roman"/>
          <w:sz w:val="24"/>
          <w:szCs w:val="24"/>
          <w:lang w:val="pl-PL"/>
        </w:rPr>
      </w:pPr>
      <w:r>
        <w:rPr>
          <w:rFonts w:ascii="Times New Roman" w:hAnsi="Times New Roman" w:cs="Times New Roman"/>
          <w:sz w:val="24"/>
          <w:szCs w:val="24"/>
          <w:lang w:val="pl-PL"/>
        </w:rPr>
        <w:t>IG -</w:t>
      </w:r>
      <w:r w:rsidR="00DA3E28" w:rsidRPr="0082763A">
        <w:rPr>
          <w:rFonts w:ascii="Times New Roman" w:hAnsi="Times New Roman" w:cs="Times New Roman"/>
          <w:sz w:val="24"/>
          <w:szCs w:val="24"/>
          <w:lang w:val="pl-PL"/>
        </w:rPr>
        <w:t xml:space="preserve"> IIIG klasėse II</w:t>
      </w:r>
      <w:r w:rsidR="001B1294">
        <w:rPr>
          <w:rFonts w:ascii="Times New Roman" w:hAnsi="Times New Roman" w:cs="Times New Roman"/>
          <w:sz w:val="24"/>
          <w:szCs w:val="24"/>
          <w:lang w:val="pl-PL"/>
        </w:rPr>
        <w:t>-oji</w:t>
      </w:r>
      <w:r w:rsidR="00DA3E28" w:rsidRPr="0082763A">
        <w:rPr>
          <w:rFonts w:ascii="Times New Roman" w:hAnsi="Times New Roman" w:cs="Times New Roman"/>
          <w:sz w:val="24"/>
          <w:szCs w:val="24"/>
          <w:lang w:val="pl-PL"/>
        </w:rPr>
        <w:t xml:space="preserve"> savaitė: lietuvių kalba, gimtoji kalba, matematika, biologi</w:t>
      </w:r>
      <w:r w:rsidR="00E11DC8">
        <w:rPr>
          <w:rFonts w:ascii="Times New Roman" w:hAnsi="Times New Roman" w:cs="Times New Roman"/>
          <w:sz w:val="24"/>
          <w:szCs w:val="24"/>
          <w:lang w:val="pl-PL"/>
        </w:rPr>
        <w:t>j</w:t>
      </w:r>
      <w:r w:rsidR="00DA3E28" w:rsidRPr="0082763A">
        <w:rPr>
          <w:rFonts w:ascii="Times New Roman" w:hAnsi="Times New Roman" w:cs="Times New Roman"/>
          <w:sz w:val="24"/>
          <w:szCs w:val="24"/>
          <w:lang w:val="pl-PL"/>
        </w:rPr>
        <w:t>a istorija;</w:t>
      </w:r>
    </w:p>
    <w:p w:rsidR="00BF0B04" w:rsidRPr="0082763A" w:rsidRDefault="00572CAC" w:rsidP="00DA3E28">
      <w:pPr>
        <w:jc w:val="both"/>
        <w:rPr>
          <w:rFonts w:ascii="Times New Roman" w:hAnsi="Times New Roman" w:cs="Times New Roman"/>
          <w:sz w:val="24"/>
          <w:szCs w:val="24"/>
        </w:rPr>
      </w:pPr>
      <w:r>
        <w:rPr>
          <w:rFonts w:ascii="Times New Roman" w:hAnsi="Times New Roman" w:cs="Times New Roman"/>
          <w:sz w:val="24"/>
          <w:szCs w:val="24"/>
        </w:rPr>
        <w:t>10.4</w:t>
      </w:r>
      <w:r w:rsidR="00BF0B04" w:rsidRPr="0082763A">
        <w:rPr>
          <w:rFonts w:ascii="Times New Roman" w:hAnsi="Times New Roman" w:cs="Times New Roman"/>
          <w:sz w:val="24"/>
          <w:szCs w:val="24"/>
        </w:rPr>
        <w:t xml:space="preserve">. IVG klasėje skiriamas laikas </w:t>
      </w:r>
      <w:r w:rsidR="009F4B18">
        <w:rPr>
          <w:rFonts w:ascii="Times New Roman" w:hAnsi="Times New Roman" w:cs="Times New Roman"/>
          <w:sz w:val="24"/>
          <w:szCs w:val="24"/>
        </w:rPr>
        <w:t>brandos egzaminams  pasirengti</w:t>
      </w:r>
      <w:r w:rsidR="00BF0B04" w:rsidRPr="0082763A">
        <w:rPr>
          <w:rFonts w:ascii="Times New Roman" w:hAnsi="Times New Roman" w:cs="Times New Roman"/>
          <w:sz w:val="24"/>
          <w:szCs w:val="24"/>
        </w:rPr>
        <w:t>.</w:t>
      </w:r>
    </w:p>
    <w:p w:rsidR="008C0E25" w:rsidRPr="0082763A" w:rsidRDefault="00F55814" w:rsidP="00C60F00">
      <w:pPr>
        <w:jc w:val="both"/>
        <w:rPr>
          <w:rFonts w:ascii="Times New Roman" w:hAnsi="Times New Roman" w:cs="Times New Roman"/>
          <w:sz w:val="24"/>
          <w:szCs w:val="24"/>
        </w:rPr>
      </w:pPr>
      <w:r w:rsidRPr="0082763A">
        <w:rPr>
          <w:rFonts w:ascii="Times New Roman" w:hAnsi="Times New Roman" w:cs="Times New Roman"/>
          <w:sz w:val="24"/>
          <w:szCs w:val="24"/>
        </w:rPr>
        <w:t>11</w:t>
      </w:r>
      <w:r w:rsidR="008C0E25" w:rsidRPr="0082763A">
        <w:rPr>
          <w:rFonts w:ascii="Times New Roman" w:hAnsi="Times New Roman" w:cs="Times New Roman"/>
          <w:sz w:val="24"/>
          <w:szCs w:val="24"/>
        </w:rPr>
        <w:t xml:space="preserve">. </w:t>
      </w:r>
      <w:r w:rsidR="009F4B18">
        <w:rPr>
          <w:rFonts w:ascii="Times New Roman" w:hAnsi="Times New Roman" w:cs="Times New Roman"/>
          <w:sz w:val="24"/>
          <w:szCs w:val="24"/>
        </w:rPr>
        <w:t>Užduočių atlikimo laiką</w:t>
      </w:r>
      <w:r w:rsidR="001B1294">
        <w:rPr>
          <w:rFonts w:ascii="Times New Roman" w:hAnsi="Times New Roman" w:cs="Times New Roman"/>
          <w:sz w:val="24"/>
          <w:szCs w:val="24"/>
        </w:rPr>
        <w:t xml:space="preserve"> nustato mokytojas</w:t>
      </w:r>
      <w:r w:rsidR="0027640C">
        <w:rPr>
          <w:rFonts w:ascii="Times New Roman" w:hAnsi="Times New Roman" w:cs="Times New Roman"/>
          <w:sz w:val="24"/>
          <w:szCs w:val="24"/>
        </w:rPr>
        <w:t>,</w:t>
      </w:r>
      <w:r w:rsidR="001B1294">
        <w:rPr>
          <w:rFonts w:ascii="Times New Roman" w:hAnsi="Times New Roman" w:cs="Times New Roman"/>
          <w:sz w:val="24"/>
          <w:szCs w:val="24"/>
        </w:rPr>
        <w:t xml:space="preserve"> </w:t>
      </w:r>
      <w:r w:rsidR="0027640C">
        <w:rPr>
          <w:rFonts w:ascii="Times New Roman" w:hAnsi="Times New Roman" w:cs="Times New Roman"/>
          <w:sz w:val="24"/>
          <w:szCs w:val="24"/>
        </w:rPr>
        <w:t>su</w:t>
      </w:r>
      <w:r w:rsidR="001B1294">
        <w:rPr>
          <w:rFonts w:ascii="Times New Roman" w:hAnsi="Times New Roman" w:cs="Times New Roman"/>
          <w:sz w:val="24"/>
          <w:szCs w:val="24"/>
        </w:rPr>
        <w:t>derindamas</w:t>
      </w:r>
      <w:r w:rsidR="008418C4">
        <w:rPr>
          <w:rFonts w:ascii="Times New Roman" w:hAnsi="Times New Roman" w:cs="Times New Roman"/>
          <w:sz w:val="24"/>
          <w:szCs w:val="24"/>
        </w:rPr>
        <w:t xml:space="preserve"> su mokiniais</w:t>
      </w:r>
      <w:r w:rsidR="0027640C">
        <w:rPr>
          <w:rFonts w:ascii="Times New Roman" w:hAnsi="Times New Roman" w:cs="Times New Roman"/>
          <w:sz w:val="24"/>
          <w:szCs w:val="24"/>
        </w:rPr>
        <w:t xml:space="preserve"> konkrečią datą</w:t>
      </w:r>
      <w:r w:rsidR="008418C4">
        <w:rPr>
          <w:rFonts w:ascii="Times New Roman" w:hAnsi="Times New Roman" w:cs="Times New Roman"/>
          <w:sz w:val="24"/>
          <w:szCs w:val="24"/>
        </w:rPr>
        <w:t>.</w:t>
      </w:r>
    </w:p>
    <w:p w:rsidR="00A0345F" w:rsidRPr="0082763A" w:rsidRDefault="008418C4" w:rsidP="00C60F00">
      <w:pPr>
        <w:jc w:val="both"/>
        <w:rPr>
          <w:rFonts w:ascii="Times New Roman" w:hAnsi="Times New Roman" w:cs="Times New Roman"/>
          <w:sz w:val="24"/>
          <w:szCs w:val="24"/>
        </w:rPr>
      </w:pPr>
      <w:r>
        <w:rPr>
          <w:rFonts w:ascii="Times New Roman" w:hAnsi="Times New Roman" w:cs="Times New Roman"/>
          <w:sz w:val="24"/>
          <w:szCs w:val="24"/>
        </w:rPr>
        <w:t>12.N</w:t>
      </w:r>
      <w:r w:rsidR="00A0345F" w:rsidRPr="0082763A">
        <w:rPr>
          <w:rFonts w:ascii="Times New Roman" w:hAnsi="Times New Roman" w:cs="Times New Roman"/>
          <w:sz w:val="24"/>
          <w:szCs w:val="24"/>
        </w:rPr>
        <w:t>e vėliau kaip iki 2020 m. kovo 25 d. inform</w:t>
      </w:r>
      <w:r w:rsidR="0027640C">
        <w:rPr>
          <w:rFonts w:ascii="Times New Roman" w:hAnsi="Times New Roman" w:cs="Times New Roman"/>
          <w:sz w:val="24"/>
          <w:szCs w:val="24"/>
        </w:rPr>
        <w:t>acija</w:t>
      </w:r>
      <w:r w:rsidR="009F4B18">
        <w:rPr>
          <w:rFonts w:ascii="Times New Roman" w:hAnsi="Times New Roman" w:cs="Times New Roman"/>
          <w:sz w:val="24"/>
          <w:szCs w:val="24"/>
        </w:rPr>
        <w:t>,</w:t>
      </w:r>
      <w:r w:rsidR="0027640C">
        <w:rPr>
          <w:rFonts w:ascii="Times New Roman" w:hAnsi="Times New Roman" w:cs="Times New Roman"/>
          <w:sz w:val="24"/>
          <w:szCs w:val="24"/>
        </w:rPr>
        <w:t xml:space="preserve"> </w:t>
      </w:r>
      <w:r w:rsidR="00F55814" w:rsidRPr="0082763A">
        <w:rPr>
          <w:rFonts w:ascii="Times New Roman" w:hAnsi="Times New Roman" w:cs="Times New Roman"/>
          <w:sz w:val="24"/>
          <w:szCs w:val="24"/>
        </w:rPr>
        <w:t>kaip bus organizuojamas ugdymas</w:t>
      </w:r>
      <w:r w:rsidR="009F4B18">
        <w:rPr>
          <w:rFonts w:ascii="Times New Roman" w:hAnsi="Times New Roman" w:cs="Times New Roman"/>
          <w:sz w:val="24"/>
          <w:szCs w:val="24"/>
        </w:rPr>
        <w:t xml:space="preserve">, </w:t>
      </w:r>
      <w:r w:rsidR="0082596A">
        <w:rPr>
          <w:rFonts w:ascii="Times New Roman" w:hAnsi="Times New Roman" w:cs="Times New Roman"/>
          <w:sz w:val="24"/>
          <w:szCs w:val="24"/>
        </w:rPr>
        <w:t xml:space="preserve">skelbiama mokyklos svetainėje </w:t>
      </w:r>
      <w:hyperlink r:id="rId8" w:history="1">
        <w:r w:rsidR="0082596A" w:rsidRPr="00CD41DF">
          <w:rPr>
            <w:rStyle w:val="Hyperlink"/>
            <w:rFonts w:ascii="Times New Roman" w:hAnsi="Times New Roman" w:cs="Times New Roman"/>
            <w:sz w:val="24"/>
            <w:szCs w:val="24"/>
          </w:rPr>
          <w:t>www.butrimoniuakg.lt</w:t>
        </w:r>
      </w:hyperlink>
      <w:r w:rsidR="0082596A">
        <w:rPr>
          <w:rFonts w:ascii="Times New Roman" w:hAnsi="Times New Roman" w:cs="Times New Roman"/>
          <w:sz w:val="24"/>
          <w:szCs w:val="24"/>
        </w:rPr>
        <w:t>;</w:t>
      </w:r>
    </w:p>
    <w:p w:rsidR="00F55814" w:rsidRPr="0082763A" w:rsidRDefault="00F55814" w:rsidP="00C60F00">
      <w:pPr>
        <w:jc w:val="both"/>
        <w:rPr>
          <w:rFonts w:ascii="Times New Roman" w:hAnsi="Times New Roman" w:cs="Times New Roman"/>
          <w:sz w:val="24"/>
          <w:szCs w:val="24"/>
        </w:rPr>
      </w:pPr>
      <w:r w:rsidRPr="0082763A">
        <w:rPr>
          <w:rFonts w:ascii="Times New Roman" w:hAnsi="Times New Roman" w:cs="Times New Roman"/>
          <w:sz w:val="24"/>
          <w:szCs w:val="24"/>
        </w:rPr>
        <w:t>12.2.1. tėvai (globėjai, rūpintojai) gali kreiptis informacijos nuotoliniu būdu (telefonu, el. paštu, ir pan.) ir gauti informaciją 8 punkte</w:t>
      </w:r>
      <w:r w:rsidR="0027640C">
        <w:rPr>
          <w:rFonts w:ascii="Times New Roman" w:hAnsi="Times New Roman" w:cs="Times New Roman"/>
          <w:sz w:val="24"/>
          <w:szCs w:val="24"/>
        </w:rPr>
        <w:t xml:space="preserve"> </w:t>
      </w:r>
      <w:r w:rsidR="009F4B18" w:rsidRPr="0082763A">
        <w:rPr>
          <w:rFonts w:ascii="Times New Roman" w:hAnsi="Times New Roman" w:cs="Times New Roman"/>
          <w:sz w:val="24"/>
          <w:szCs w:val="24"/>
        </w:rPr>
        <w:t>nurodytu laiku</w:t>
      </w:r>
      <w:r w:rsidRPr="0082763A">
        <w:rPr>
          <w:rFonts w:ascii="Times New Roman" w:hAnsi="Times New Roman" w:cs="Times New Roman"/>
          <w:sz w:val="24"/>
          <w:szCs w:val="24"/>
        </w:rPr>
        <w:t>.</w:t>
      </w:r>
    </w:p>
    <w:p w:rsidR="0058073E" w:rsidRPr="0027640C" w:rsidRDefault="008C0E25" w:rsidP="00C60F00">
      <w:pPr>
        <w:jc w:val="both"/>
        <w:rPr>
          <w:rFonts w:ascii="Times New Roman" w:hAnsi="Times New Roman" w:cs="Times New Roman"/>
          <w:sz w:val="24"/>
          <w:szCs w:val="24"/>
          <w:lang w:val="pl-PL"/>
        </w:rPr>
      </w:pPr>
      <w:r w:rsidRPr="00F147E1">
        <w:rPr>
          <w:rFonts w:ascii="Times New Roman" w:hAnsi="Times New Roman" w:cs="Times New Roman"/>
          <w:sz w:val="24"/>
          <w:szCs w:val="24"/>
        </w:rPr>
        <w:t xml:space="preserve">13.  </w:t>
      </w:r>
      <w:r w:rsidR="00D23440" w:rsidRPr="00F147E1">
        <w:rPr>
          <w:rFonts w:ascii="Times New Roman" w:hAnsi="Times New Roman" w:cs="Times New Roman"/>
          <w:sz w:val="24"/>
          <w:szCs w:val="24"/>
        </w:rPr>
        <w:t xml:space="preserve">Mokinių pažanga vertinama pagal mokyklos nustatytą tvarką. </w:t>
      </w:r>
      <w:r w:rsidR="00D23440" w:rsidRPr="0027640C">
        <w:rPr>
          <w:rFonts w:ascii="Times New Roman" w:hAnsi="Times New Roman" w:cs="Times New Roman"/>
          <w:sz w:val="24"/>
          <w:szCs w:val="24"/>
          <w:lang w:val="pl-PL"/>
        </w:rPr>
        <w:t>Į</w:t>
      </w:r>
      <w:r w:rsidRPr="0027640C">
        <w:rPr>
          <w:rFonts w:ascii="Times New Roman" w:hAnsi="Times New Roman" w:cs="Times New Roman"/>
          <w:sz w:val="24"/>
          <w:szCs w:val="24"/>
          <w:lang w:val="pl-PL"/>
        </w:rPr>
        <w:t>vertinimai</w:t>
      </w:r>
      <w:r w:rsidR="0027640C" w:rsidRPr="0027640C">
        <w:rPr>
          <w:rFonts w:ascii="Times New Roman" w:hAnsi="Times New Roman" w:cs="Times New Roman"/>
          <w:sz w:val="24"/>
          <w:szCs w:val="24"/>
          <w:lang w:val="pl-PL"/>
        </w:rPr>
        <w:t xml:space="preserve"> </w:t>
      </w:r>
      <w:r w:rsidR="0058073E" w:rsidRPr="0027640C">
        <w:rPr>
          <w:rFonts w:ascii="Times New Roman" w:hAnsi="Times New Roman" w:cs="Times New Roman"/>
          <w:sz w:val="24"/>
          <w:szCs w:val="24"/>
          <w:lang w:val="pl-PL"/>
        </w:rPr>
        <w:t xml:space="preserve">fiksuojami </w:t>
      </w:r>
      <w:r w:rsidR="00D23440" w:rsidRPr="0027640C">
        <w:rPr>
          <w:rFonts w:ascii="Times New Roman" w:hAnsi="Times New Roman" w:cs="Times New Roman"/>
          <w:sz w:val="24"/>
          <w:szCs w:val="24"/>
          <w:lang w:val="pl-PL"/>
        </w:rPr>
        <w:t>el. dienyne ,,Mano dienynas”.</w:t>
      </w:r>
    </w:p>
    <w:p w:rsidR="00D23440" w:rsidRPr="0027640C" w:rsidRDefault="00D23440" w:rsidP="00C60F00">
      <w:pPr>
        <w:jc w:val="both"/>
        <w:rPr>
          <w:rFonts w:ascii="Times New Roman" w:hAnsi="Times New Roman" w:cs="Times New Roman"/>
          <w:sz w:val="24"/>
          <w:szCs w:val="24"/>
          <w:lang w:val="pl-PL"/>
        </w:rPr>
      </w:pPr>
    </w:p>
    <w:p w:rsidR="008C0E25" w:rsidRPr="003346E5" w:rsidRDefault="008C0E25" w:rsidP="008C0E25">
      <w:pPr>
        <w:pStyle w:val="Default"/>
        <w:jc w:val="center"/>
        <w:rPr>
          <w:lang w:val="pl-PL"/>
        </w:rPr>
      </w:pPr>
      <w:r w:rsidRPr="003346E5">
        <w:rPr>
          <w:b/>
          <w:bCs/>
          <w:lang w:val="pl-PL"/>
        </w:rPr>
        <w:t>IV SKYRIUS</w:t>
      </w:r>
    </w:p>
    <w:p w:rsidR="008C0E25" w:rsidRPr="003346E5" w:rsidRDefault="008C0E25" w:rsidP="008C0E25">
      <w:pPr>
        <w:jc w:val="center"/>
        <w:rPr>
          <w:rFonts w:ascii="Times New Roman" w:hAnsi="Times New Roman" w:cs="Times New Roman"/>
          <w:b/>
          <w:sz w:val="24"/>
          <w:szCs w:val="24"/>
          <w:lang w:val="pl-PL"/>
        </w:rPr>
      </w:pPr>
      <w:r w:rsidRPr="003346E5">
        <w:rPr>
          <w:rFonts w:ascii="Times New Roman" w:hAnsi="Times New Roman" w:cs="Times New Roman"/>
          <w:b/>
          <w:sz w:val="24"/>
          <w:szCs w:val="24"/>
          <w:lang w:val="pl-PL"/>
        </w:rPr>
        <w:t>MOKINIŲ, TURINČIŲ SPECIALIŲJŲ UGDYMO POREIKIŲ NUOTOLINIO UGDYMO ORGANIZAVIMAS</w:t>
      </w:r>
    </w:p>
    <w:p w:rsidR="008C0E25" w:rsidRPr="003346E5" w:rsidRDefault="008C0E25" w:rsidP="00C60F00">
      <w:pPr>
        <w:jc w:val="both"/>
        <w:rPr>
          <w:rFonts w:ascii="Times New Roman" w:hAnsi="Times New Roman" w:cs="Times New Roman"/>
          <w:sz w:val="24"/>
          <w:szCs w:val="24"/>
          <w:lang w:val="pl-PL"/>
        </w:rPr>
      </w:pPr>
    </w:p>
    <w:p w:rsidR="008C0E25" w:rsidRPr="003346E5" w:rsidRDefault="008C0E25" w:rsidP="00C60F00">
      <w:pPr>
        <w:jc w:val="both"/>
        <w:rPr>
          <w:rFonts w:ascii="Times New Roman" w:hAnsi="Times New Roman" w:cs="Times New Roman"/>
          <w:i/>
          <w:sz w:val="24"/>
          <w:szCs w:val="24"/>
          <w:lang w:val="pl-PL"/>
        </w:rPr>
      </w:pPr>
    </w:p>
    <w:p w:rsidR="0058073E" w:rsidRPr="00D246A3" w:rsidRDefault="008C0E25" w:rsidP="00C60F00">
      <w:pPr>
        <w:jc w:val="both"/>
        <w:rPr>
          <w:rFonts w:ascii="Times New Roman" w:hAnsi="Times New Roman" w:cs="Times New Roman"/>
          <w:sz w:val="24"/>
          <w:szCs w:val="24"/>
          <w:lang w:val="pl-PL"/>
        </w:rPr>
      </w:pPr>
      <w:r w:rsidRPr="00D246A3">
        <w:rPr>
          <w:rFonts w:ascii="Times New Roman" w:hAnsi="Times New Roman" w:cs="Times New Roman"/>
          <w:sz w:val="24"/>
          <w:szCs w:val="24"/>
          <w:lang w:val="pl-PL"/>
        </w:rPr>
        <w:t>14.</w:t>
      </w:r>
      <w:r w:rsidR="006E7FF3" w:rsidRPr="00D246A3">
        <w:rPr>
          <w:rFonts w:ascii="Times New Roman" w:hAnsi="Times New Roman" w:cs="Times New Roman"/>
          <w:sz w:val="24"/>
          <w:szCs w:val="24"/>
          <w:lang w:val="pl-PL"/>
        </w:rPr>
        <w:t xml:space="preserve">Mokinių, </w:t>
      </w:r>
      <w:r w:rsidR="0058073E" w:rsidRPr="00D246A3">
        <w:rPr>
          <w:rFonts w:ascii="Times New Roman" w:hAnsi="Times New Roman" w:cs="Times New Roman"/>
          <w:sz w:val="24"/>
          <w:szCs w:val="24"/>
          <w:lang w:val="pl-PL"/>
        </w:rPr>
        <w:t>turinčių specialiuosius ugdymosi poreikius, ugdymo specifi</w:t>
      </w:r>
      <w:r w:rsidRPr="00D246A3">
        <w:rPr>
          <w:rFonts w:ascii="Times New Roman" w:hAnsi="Times New Roman" w:cs="Times New Roman"/>
          <w:sz w:val="24"/>
          <w:szCs w:val="24"/>
          <w:lang w:val="pl-PL"/>
        </w:rPr>
        <w:t>kos ir švietimo pagalbos teikimas</w:t>
      </w:r>
      <w:r w:rsidR="006E7FF3" w:rsidRPr="00D246A3">
        <w:rPr>
          <w:rFonts w:ascii="Times New Roman" w:hAnsi="Times New Roman" w:cs="Times New Roman"/>
          <w:sz w:val="24"/>
          <w:szCs w:val="24"/>
          <w:lang w:val="pl-PL"/>
        </w:rPr>
        <w:t xml:space="preserve"> vykdomas</w:t>
      </w:r>
      <w:r w:rsidR="004F0B19" w:rsidRPr="00D246A3">
        <w:rPr>
          <w:rFonts w:ascii="Times New Roman" w:hAnsi="Times New Roman" w:cs="Times New Roman"/>
          <w:sz w:val="24"/>
          <w:szCs w:val="24"/>
          <w:lang w:val="pl-PL"/>
        </w:rPr>
        <w:t>:</w:t>
      </w:r>
    </w:p>
    <w:p w:rsidR="006E7FF3" w:rsidRPr="0082763A" w:rsidRDefault="006E7FF3"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14.1. konsultacijos s</w:t>
      </w:r>
      <w:r w:rsidR="009F4B18">
        <w:rPr>
          <w:rFonts w:ascii="Times New Roman" w:hAnsi="Times New Roman" w:cs="Times New Roman"/>
          <w:sz w:val="24"/>
          <w:szCs w:val="24"/>
          <w:lang w:val="pl-PL"/>
        </w:rPr>
        <w:t>u pagalbos specialistais vykdomos</w:t>
      </w:r>
      <w:r w:rsidRPr="0082763A">
        <w:rPr>
          <w:rFonts w:ascii="Times New Roman" w:hAnsi="Times New Roman" w:cs="Times New Roman"/>
          <w:sz w:val="24"/>
          <w:szCs w:val="24"/>
          <w:lang w:val="pl-PL"/>
        </w:rPr>
        <w:t xml:space="preserve"> elektroniniu būdu;</w:t>
      </w:r>
    </w:p>
    <w:p w:rsidR="006E7FF3" w:rsidRPr="0082763A" w:rsidRDefault="006E7FF3" w:rsidP="00D23440">
      <w:pPr>
        <w:pStyle w:val="Default"/>
        <w:jc w:val="both"/>
      </w:pPr>
      <w:r w:rsidRPr="0082763A">
        <w:t>14.2.</w:t>
      </w:r>
      <w:r w:rsidR="00D23440" w:rsidRPr="0082763A">
        <w:t>mokiniams, turintiems spec. poreikių</w:t>
      </w:r>
      <w:r w:rsidR="009F4B18">
        <w:t>,</w:t>
      </w:r>
      <w:r w:rsidR="00D23440" w:rsidRPr="0082763A">
        <w:t xml:space="preserve"> užduotys pateikiamos popieriniu variant</w:t>
      </w:r>
      <w:r w:rsidR="009F4B18">
        <w:t>u. Šiems vaikams planuojama</w:t>
      </w:r>
      <w:r w:rsidR="00D23440" w:rsidRPr="0082763A">
        <w:t xml:space="preserve"> organizuoti integruotą veiklą</w:t>
      </w:r>
      <w:r w:rsidR="009F4B18">
        <w:t>,</w:t>
      </w:r>
      <w:r w:rsidR="00D23440" w:rsidRPr="0082763A">
        <w:t xml:space="preserve"> kai bus atnaujintas įprastas ugdymo procesas. </w:t>
      </w:r>
    </w:p>
    <w:p w:rsidR="00D23440" w:rsidRPr="0082763A" w:rsidRDefault="004F0B19" w:rsidP="00D23440">
      <w:pPr>
        <w:pStyle w:val="Default"/>
        <w:jc w:val="both"/>
      </w:pPr>
      <w:r w:rsidRPr="0082763A">
        <w:t>15.Rekomenduojama gabiems mok</w:t>
      </w:r>
      <w:r w:rsidR="009F4B18">
        <w:t>iniams skirti papildomas užduoti</w:t>
      </w:r>
      <w:r w:rsidRPr="0082763A">
        <w:t>s</w:t>
      </w:r>
      <w:r w:rsidR="0027640C">
        <w:t>,</w:t>
      </w:r>
      <w:r w:rsidRPr="0082763A">
        <w:t xml:space="preserve"> susitariant individualiai </w:t>
      </w:r>
      <w:r w:rsidR="009F4F2B">
        <w:t xml:space="preserve">su </w:t>
      </w:r>
      <w:r w:rsidRPr="0082763A">
        <w:t>mokiniu (pasirengimas olimpiadoms, konkursams, projektams ir pan.)</w:t>
      </w:r>
      <w:r w:rsidR="009F4F2B">
        <w:t>.</w:t>
      </w:r>
    </w:p>
    <w:p w:rsidR="0058073E" w:rsidRPr="0082763A" w:rsidRDefault="0058073E" w:rsidP="00C60F00">
      <w:pPr>
        <w:jc w:val="both"/>
        <w:rPr>
          <w:rFonts w:ascii="Times New Roman" w:hAnsi="Times New Roman" w:cs="Times New Roman"/>
          <w:sz w:val="24"/>
          <w:szCs w:val="24"/>
        </w:rPr>
      </w:pPr>
    </w:p>
    <w:p w:rsidR="0058073E" w:rsidRPr="0082763A" w:rsidRDefault="00960861" w:rsidP="00960861">
      <w:pPr>
        <w:jc w:val="center"/>
        <w:rPr>
          <w:rFonts w:ascii="Times New Roman" w:hAnsi="Times New Roman" w:cs="Times New Roman"/>
          <w:b/>
          <w:sz w:val="24"/>
          <w:szCs w:val="24"/>
        </w:rPr>
      </w:pPr>
      <w:r w:rsidRPr="0082763A">
        <w:rPr>
          <w:rFonts w:ascii="Times New Roman" w:hAnsi="Times New Roman" w:cs="Times New Roman"/>
          <w:b/>
          <w:sz w:val="24"/>
          <w:szCs w:val="24"/>
        </w:rPr>
        <w:t>V</w:t>
      </w:r>
      <w:r w:rsidR="0058073E" w:rsidRPr="0082763A">
        <w:rPr>
          <w:rFonts w:ascii="Times New Roman" w:hAnsi="Times New Roman" w:cs="Times New Roman"/>
          <w:b/>
          <w:sz w:val="24"/>
          <w:szCs w:val="24"/>
        </w:rPr>
        <w:t xml:space="preserve"> SKYRIUS</w:t>
      </w:r>
    </w:p>
    <w:p w:rsidR="0058073E" w:rsidRPr="0082763A" w:rsidRDefault="0058073E" w:rsidP="00960861">
      <w:pPr>
        <w:jc w:val="center"/>
        <w:rPr>
          <w:rFonts w:ascii="Times New Roman" w:hAnsi="Times New Roman" w:cs="Times New Roman"/>
          <w:b/>
          <w:sz w:val="24"/>
          <w:szCs w:val="24"/>
        </w:rPr>
      </w:pPr>
      <w:r w:rsidRPr="0082763A">
        <w:rPr>
          <w:rFonts w:ascii="Times New Roman" w:hAnsi="Times New Roman" w:cs="Times New Roman"/>
          <w:b/>
          <w:sz w:val="24"/>
          <w:szCs w:val="24"/>
        </w:rPr>
        <w:t>NUOTOLINIO MOKYMO VYKDYMAS</w:t>
      </w:r>
    </w:p>
    <w:p w:rsidR="00EE5E80" w:rsidRPr="0082763A" w:rsidRDefault="00EE5E80" w:rsidP="00960861">
      <w:pPr>
        <w:jc w:val="center"/>
        <w:rPr>
          <w:rFonts w:ascii="Times New Roman" w:hAnsi="Times New Roman" w:cs="Times New Roman"/>
          <w:b/>
          <w:sz w:val="24"/>
          <w:szCs w:val="24"/>
        </w:rPr>
      </w:pPr>
    </w:p>
    <w:p w:rsidR="004F0B19" w:rsidRPr="0082763A" w:rsidRDefault="00EE5E80" w:rsidP="00C60F00">
      <w:pPr>
        <w:jc w:val="both"/>
        <w:rPr>
          <w:rFonts w:ascii="Times New Roman" w:hAnsi="Times New Roman" w:cs="Times New Roman"/>
          <w:sz w:val="24"/>
          <w:szCs w:val="24"/>
        </w:rPr>
      </w:pPr>
      <w:r w:rsidRPr="0082763A">
        <w:rPr>
          <w:rFonts w:ascii="Times New Roman" w:hAnsi="Times New Roman" w:cs="Times New Roman"/>
          <w:sz w:val="24"/>
          <w:szCs w:val="24"/>
        </w:rPr>
        <w:t xml:space="preserve">16. </w:t>
      </w:r>
      <w:r w:rsidR="004F0B19" w:rsidRPr="0082763A">
        <w:rPr>
          <w:rFonts w:ascii="Times New Roman" w:hAnsi="Times New Roman" w:cs="Times New Roman"/>
          <w:sz w:val="24"/>
          <w:szCs w:val="24"/>
        </w:rPr>
        <w:t>Įgyvendinant nuotolinį ugdymą m</w:t>
      </w:r>
      <w:r w:rsidRPr="0082763A">
        <w:rPr>
          <w:rFonts w:ascii="Times New Roman" w:hAnsi="Times New Roman" w:cs="Times New Roman"/>
          <w:sz w:val="24"/>
          <w:szCs w:val="24"/>
        </w:rPr>
        <w:t>okytojai</w:t>
      </w:r>
      <w:r w:rsidR="0027640C">
        <w:rPr>
          <w:rFonts w:ascii="Times New Roman" w:hAnsi="Times New Roman" w:cs="Times New Roman"/>
          <w:sz w:val="24"/>
          <w:szCs w:val="24"/>
        </w:rPr>
        <w:t xml:space="preserve"> </w:t>
      </w:r>
      <w:r w:rsidRPr="0082763A">
        <w:rPr>
          <w:rFonts w:ascii="Times New Roman" w:hAnsi="Times New Roman" w:cs="Times New Roman"/>
          <w:sz w:val="24"/>
          <w:szCs w:val="24"/>
        </w:rPr>
        <w:t>dirba</w:t>
      </w:r>
      <w:r w:rsidR="0058073E" w:rsidRPr="0082763A">
        <w:rPr>
          <w:rFonts w:ascii="Times New Roman" w:hAnsi="Times New Roman" w:cs="Times New Roman"/>
          <w:sz w:val="24"/>
          <w:szCs w:val="24"/>
        </w:rPr>
        <w:t xml:space="preserve"> iš namų</w:t>
      </w:r>
      <w:r w:rsidR="004F0B19" w:rsidRPr="0082763A">
        <w:rPr>
          <w:rFonts w:ascii="Times New Roman" w:hAnsi="Times New Roman" w:cs="Times New Roman"/>
          <w:sz w:val="24"/>
          <w:szCs w:val="24"/>
        </w:rPr>
        <w:t xml:space="preserve"> (nuotoliniu būdu) </w:t>
      </w:r>
      <w:r w:rsidR="009F4B18">
        <w:rPr>
          <w:rFonts w:ascii="Times New Roman" w:hAnsi="Times New Roman" w:cs="Times New Roman"/>
          <w:sz w:val="24"/>
          <w:szCs w:val="24"/>
        </w:rPr>
        <w:t xml:space="preserve"> arba atvykę</w:t>
      </w:r>
      <w:r w:rsidR="0058073E" w:rsidRPr="0082763A">
        <w:rPr>
          <w:rFonts w:ascii="Times New Roman" w:hAnsi="Times New Roman" w:cs="Times New Roman"/>
          <w:sz w:val="24"/>
          <w:szCs w:val="24"/>
        </w:rPr>
        <w:t xml:space="preserve"> į mokyklą</w:t>
      </w:r>
      <w:r w:rsidR="009F4B18">
        <w:rPr>
          <w:rFonts w:ascii="Times New Roman" w:hAnsi="Times New Roman" w:cs="Times New Roman"/>
          <w:sz w:val="24"/>
          <w:szCs w:val="24"/>
        </w:rPr>
        <w:t>,</w:t>
      </w:r>
      <w:r w:rsidR="0058073E" w:rsidRPr="0082763A">
        <w:rPr>
          <w:rFonts w:ascii="Times New Roman" w:hAnsi="Times New Roman" w:cs="Times New Roman"/>
          <w:sz w:val="24"/>
          <w:szCs w:val="24"/>
        </w:rPr>
        <w:t xml:space="preserve"> kur jie galėtų prisijungti pri</w:t>
      </w:r>
      <w:r w:rsidR="004F0B19" w:rsidRPr="0082763A">
        <w:rPr>
          <w:rFonts w:ascii="Times New Roman" w:hAnsi="Times New Roman" w:cs="Times New Roman"/>
          <w:sz w:val="24"/>
          <w:szCs w:val="24"/>
        </w:rPr>
        <w:t>e nuotolinio mokymosi aplinkos.</w:t>
      </w:r>
    </w:p>
    <w:p w:rsidR="0058073E" w:rsidRPr="0082763A" w:rsidRDefault="00EE5E80" w:rsidP="00C60F00">
      <w:pPr>
        <w:jc w:val="both"/>
        <w:rPr>
          <w:rFonts w:ascii="Times New Roman" w:hAnsi="Times New Roman" w:cs="Times New Roman"/>
          <w:sz w:val="24"/>
          <w:szCs w:val="24"/>
        </w:rPr>
      </w:pPr>
      <w:r w:rsidRPr="0082763A">
        <w:rPr>
          <w:rFonts w:ascii="Times New Roman" w:hAnsi="Times New Roman" w:cs="Times New Roman"/>
          <w:sz w:val="24"/>
          <w:szCs w:val="24"/>
        </w:rPr>
        <w:t>17</w:t>
      </w:r>
      <w:r w:rsidR="0058073E" w:rsidRPr="0082763A">
        <w:rPr>
          <w:rFonts w:ascii="Times New Roman" w:hAnsi="Times New Roman" w:cs="Times New Roman"/>
          <w:sz w:val="24"/>
          <w:szCs w:val="24"/>
        </w:rPr>
        <w:t>. Mokymo medžiaga gali būti</w:t>
      </w:r>
      <w:r w:rsidR="004F0B19" w:rsidRPr="0082763A">
        <w:rPr>
          <w:rFonts w:ascii="Times New Roman" w:hAnsi="Times New Roman" w:cs="Times New Roman"/>
          <w:sz w:val="24"/>
          <w:szCs w:val="24"/>
        </w:rPr>
        <w:t xml:space="preserve">:  popierinė, </w:t>
      </w:r>
      <w:r w:rsidR="0058073E" w:rsidRPr="0082763A">
        <w:rPr>
          <w:rFonts w:ascii="Times New Roman" w:hAnsi="Times New Roman" w:cs="Times New Roman"/>
          <w:sz w:val="24"/>
          <w:szCs w:val="24"/>
        </w:rPr>
        <w:t xml:space="preserve">mokinių turimi </w:t>
      </w:r>
      <w:r w:rsidR="004F0B19" w:rsidRPr="0082763A">
        <w:rPr>
          <w:rFonts w:ascii="Times New Roman" w:hAnsi="Times New Roman" w:cs="Times New Roman"/>
          <w:sz w:val="24"/>
          <w:szCs w:val="24"/>
        </w:rPr>
        <w:t>vadovėliai, pratybų sąsiuviniai.</w:t>
      </w:r>
      <w:r w:rsidR="0027640C">
        <w:rPr>
          <w:rFonts w:ascii="Times New Roman" w:hAnsi="Times New Roman" w:cs="Times New Roman"/>
          <w:sz w:val="24"/>
          <w:szCs w:val="24"/>
        </w:rPr>
        <w:t xml:space="preserve"> </w:t>
      </w:r>
      <w:r w:rsidR="004F0B19" w:rsidRPr="0082763A">
        <w:rPr>
          <w:rFonts w:ascii="Times New Roman" w:hAnsi="Times New Roman" w:cs="Times New Roman"/>
          <w:sz w:val="24"/>
          <w:szCs w:val="24"/>
        </w:rPr>
        <w:t>U</w:t>
      </w:r>
      <w:r w:rsidR="0058073E" w:rsidRPr="0082763A">
        <w:rPr>
          <w:rFonts w:ascii="Times New Roman" w:hAnsi="Times New Roman" w:cs="Times New Roman"/>
          <w:sz w:val="24"/>
          <w:szCs w:val="24"/>
        </w:rPr>
        <w:t>žduotys turėtų būti pateiktos skaitmeninėse aplinkose su nuorodomis, (pvz.,</w:t>
      </w:r>
      <w:r w:rsidRPr="0082763A">
        <w:rPr>
          <w:rFonts w:ascii="Times New Roman" w:hAnsi="Times New Roman" w:cs="Times New Roman"/>
          <w:sz w:val="24"/>
          <w:szCs w:val="24"/>
        </w:rPr>
        <w:t xml:space="preserve"> elektronininis dienynas, </w:t>
      </w:r>
      <w:r w:rsidR="0058073E" w:rsidRPr="0082763A">
        <w:rPr>
          <w:rFonts w:ascii="Times New Roman" w:hAnsi="Times New Roman" w:cs="Times New Roman"/>
          <w:sz w:val="24"/>
          <w:szCs w:val="24"/>
        </w:rPr>
        <w:t xml:space="preserve"> „Google“ dokumentai ir kt.). </w:t>
      </w:r>
    </w:p>
    <w:p w:rsidR="004F0B19" w:rsidRPr="0082763A" w:rsidRDefault="004F0B19" w:rsidP="00C60F00">
      <w:pPr>
        <w:jc w:val="both"/>
        <w:rPr>
          <w:rFonts w:ascii="Times New Roman" w:hAnsi="Times New Roman" w:cs="Times New Roman"/>
          <w:sz w:val="24"/>
          <w:szCs w:val="24"/>
        </w:rPr>
      </w:pPr>
      <w:r w:rsidRPr="0082763A">
        <w:rPr>
          <w:rFonts w:ascii="Times New Roman" w:hAnsi="Times New Roman" w:cs="Times New Roman"/>
          <w:sz w:val="24"/>
          <w:szCs w:val="24"/>
        </w:rPr>
        <w:t xml:space="preserve">17.1. Popierinis variantas mokiniams bus </w:t>
      </w:r>
      <w:r w:rsidR="00C177CB" w:rsidRPr="00C177CB">
        <w:rPr>
          <w:rFonts w:ascii="Times New Roman" w:hAnsi="Times New Roman" w:cs="Times New Roman"/>
          <w:sz w:val="24"/>
          <w:szCs w:val="24"/>
        </w:rPr>
        <w:t>pristatomas</w:t>
      </w:r>
      <w:r w:rsidRPr="00C177CB">
        <w:rPr>
          <w:rFonts w:ascii="Times New Roman" w:hAnsi="Times New Roman" w:cs="Times New Roman"/>
          <w:sz w:val="24"/>
          <w:szCs w:val="24"/>
        </w:rPr>
        <w:t xml:space="preserve"> vieną kartą per savaitę.</w:t>
      </w:r>
    </w:p>
    <w:p w:rsidR="004F0B19" w:rsidRPr="00F147E1" w:rsidRDefault="00EE5E80" w:rsidP="00C60F00">
      <w:pPr>
        <w:jc w:val="both"/>
        <w:rPr>
          <w:rFonts w:ascii="Times New Roman" w:hAnsi="Times New Roman" w:cs="Times New Roman"/>
          <w:sz w:val="24"/>
          <w:szCs w:val="24"/>
          <w:lang w:val="pl-PL"/>
        </w:rPr>
      </w:pPr>
      <w:r w:rsidRPr="00F147E1">
        <w:rPr>
          <w:rFonts w:ascii="Times New Roman" w:hAnsi="Times New Roman" w:cs="Times New Roman"/>
          <w:sz w:val="24"/>
          <w:szCs w:val="24"/>
          <w:lang w:val="pl-PL"/>
        </w:rPr>
        <w:t>18</w:t>
      </w:r>
      <w:r w:rsidR="0058073E" w:rsidRPr="00F147E1">
        <w:rPr>
          <w:rFonts w:ascii="Times New Roman" w:hAnsi="Times New Roman" w:cs="Times New Roman"/>
          <w:sz w:val="24"/>
          <w:szCs w:val="24"/>
          <w:lang w:val="pl-PL"/>
        </w:rPr>
        <w:t>. Rekomenduojama organizuoti vaizdo konf</w:t>
      </w:r>
      <w:r w:rsidR="004F0B19" w:rsidRPr="00F147E1">
        <w:rPr>
          <w:rFonts w:ascii="Times New Roman" w:hAnsi="Times New Roman" w:cs="Times New Roman"/>
          <w:sz w:val="24"/>
          <w:szCs w:val="24"/>
          <w:lang w:val="pl-PL"/>
        </w:rPr>
        <w:t>erencijas konsultacijoms teikti.</w:t>
      </w:r>
    </w:p>
    <w:p w:rsidR="0058073E" w:rsidRPr="00BF51BD" w:rsidRDefault="00BF6946" w:rsidP="00C60F00">
      <w:pPr>
        <w:jc w:val="both"/>
        <w:rPr>
          <w:rFonts w:ascii="Times New Roman" w:hAnsi="Times New Roman" w:cs="Times New Roman"/>
          <w:sz w:val="24"/>
          <w:szCs w:val="24"/>
          <w:lang w:val="pl-PL"/>
        </w:rPr>
      </w:pPr>
      <w:r w:rsidRPr="00BF51BD">
        <w:rPr>
          <w:rFonts w:ascii="Times New Roman" w:hAnsi="Times New Roman" w:cs="Times New Roman"/>
          <w:sz w:val="24"/>
          <w:szCs w:val="24"/>
          <w:lang w:val="pl-PL"/>
        </w:rPr>
        <w:t>19</w:t>
      </w:r>
      <w:r w:rsidR="0058073E" w:rsidRPr="00BF51BD">
        <w:rPr>
          <w:rFonts w:ascii="Times New Roman" w:hAnsi="Times New Roman" w:cs="Times New Roman"/>
          <w:sz w:val="24"/>
          <w:szCs w:val="24"/>
          <w:lang w:val="pl-PL"/>
        </w:rPr>
        <w:t xml:space="preserve">. Mokytojai gali sukurti aplinką (pvz., uždara „Facebook“ grupė), kurioje visi būtų kviečiami dalintis patirtimi, kreiptis į IKT koordinatorius. </w:t>
      </w:r>
    </w:p>
    <w:p w:rsidR="0058073E" w:rsidRPr="00BF51BD" w:rsidRDefault="00BF6946" w:rsidP="00C60F00">
      <w:pPr>
        <w:jc w:val="both"/>
        <w:rPr>
          <w:rFonts w:ascii="Times New Roman" w:hAnsi="Times New Roman" w:cs="Times New Roman"/>
          <w:sz w:val="24"/>
          <w:szCs w:val="24"/>
          <w:lang w:val="pl-PL"/>
        </w:rPr>
      </w:pPr>
      <w:r w:rsidRPr="00BF51BD">
        <w:rPr>
          <w:rFonts w:ascii="Times New Roman" w:hAnsi="Times New Roman" w:cs="Times New Roman"/>
          <w:sz w:val="24"/>
          <w:szCs w:val="24"/>
          <w:lang w:val="pl-PL"/>
        </w:rPr>
        <w:t>20</w:t>
      </w:r>
      <w:r w:rsidR="0058073E" w:rsidRPr="00BF51BD">
        <w:rPr>
          <w:rFonts w:ascii="Times New Roman" w:hAnsi="Times New Roman" w:cs="Times New Roman"/>
          <w:sz w:val="24"/>
          <w:szCs w:val="24"/>
          <w:lang w:val="pl-PL"/>
        </w:rPr>
        <w:t xml:space="preserve">.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 </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21. </w:t>
      </w:r>
      <w:r w:rsidR="0058073E" w:rsidRPr="0082763A">
        <w:rPr>
          <w:rFonts w:ascii="Times New Roman" w:hAnsi="Times New Roman" w:cs="Times New Roman"/>
          <w:sz w:val="24"/>
          <w:szCs w:val="24"/>
          <w:lang w:val="pl-PL"/>
        </w:rPr>
        <w:t xml:space="preserve"> Organizuoja</w:t>
      </w:r>
      <w:r w:rsidR="00D652A5">
        <w:rPr>
          <w:rFonts w:ascii="Times New Roman" w:hAnsi="Times New Roman" w:cs="Times New Roman"/>
          <w:sz w:val="24"/>
          <w:szCs w:val="24"/>
          <w:lang w:val="pl-PL"/>
        </w:rPr>
        <w:t>nt nuotolinį mokymą, taikyti</w:t>
      </w:r>
      <w:r w:rsidR="0058073E" w:rsidRPr="0082763A">
        <w:rPr>
          <w:rFonts w:ascii="Times New Roman" w:hAnsi="Times New Roman" w:cs="Times New Roman"/>
          <w:sz w:val="24"/>
          <w:szCs w:val="24"/>
          <w:lang w:val="pl-PL"/>
        </w:rPr>
        <w:t xml:space="preserve"> informacines sistem</w:t>
      </w:r>
      <w:r w:rsidRPr="0082763A">
        <w:rPr>
          <w:rFonts w:ascii="Times New Roman" w:hAnsi="Times New Roman" w:cs="Times New Roman"/>
          <w:sz w:val="24"/>
          <w:szCs w:val="24"/>
          <w:lang w:val="pl-PL"/>
        </w:rPr>
        <w:t>as ir (ar) virtualias aplinkas (</w:t>
      </w:r>
      <w:r w:rsidR="0058073E" w:rsidRPr="0082763A">
        <w:rPr>
          <w:rFonts w:ascii="Times New Roman" w:hAnsi="Times New Roman" w:cs="Times New Roman"/>
          <w:sz w:val="24"/>
          <w:szCs w:val="24"/>
          <w:lang w:val="pl-PL"/>
        </w:rPr>
        <w:t>el. dienynai, virtualios mokymo aplinkos, bendradarbiavimo / veiklos platformos ir pan.</w:t>
      </w:r>
      <w:r w:rsidRPr="0082763A">
        <w:rPr>
          <w:rFonts w:ascii="Times New Roman" w:hAnsi="Times New Roman" w:cs="Times New Roman"/>
          <w:sz w:val="24"/>
          <w:szCs w:val="24"/>
          <w:lang w:val="pl-PL"/>
        </w:rPr>
        <w:t>)</w:t>
      </w:r>
      <w:r w:rsidR="009F4F2B">
        <w:rPr>
          <w:rFonts w:ascii="Times New Roman" w:hAnsi="Times New Roman" w:cs="Times New Roman"/>
          <w:sz w:val="24"/>
          <w:szCs w:val="24"/>
          <w:lang w:val="pl-PL"/>
        </w:rPr>
        <w:t>.</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22</w:t>
      </w:r>
      <w:r w:rsidR="00D652A5">
        <w:rPr>
          <w:rFonts w:ascii="Times New Roman" w:hAnsi="Times New Roman" w:cs="Times New Roman"/>
          <w:sz w:val="24"/>
          <w:szCs w:val="24"/>
          <w:lang w:val="pl-PL"/>
        </w:rPr>
        <w:t>. Ugdymo programas įgyvendinant</w:t>
      </w:r>
      <w:r w:rsidR="0058073E" w:rsidRPr="0082763A">
        <w:rPr>
          <w:rFonts w:ascii="Times New Roman" w:hAnsi="Times New Roman" w:cs="Times New Roman"/>
          <w:sz w:val="24"/>
          <w:szCs w:val="24"/>
          <w:lang w:val="pl-PL"/>
        </w:rPr>
        <w:t>, rekomenduojama pasinaudoti esamu visoms mokykloms laisvai prieinamu nacionaliniu skaitmeniniu ugdymo turiniu</w:t>
      </w:r>
      <w:r w:rsidR="0044393B" w:rsidRPr="0082763A">
        <w:rPr>
          <w:rFonts w:ascii="Times New Roman" w:hAnsi="Times New Roman" w:cs="Times New Roman"/>
          <w:sz w:val="24"/>
          <w:szCs w:val="24"/>
          <w:lang w:val="pl-PL"/>
        </w:rPr>
        <w:t xml:space="preserve"> su sąlyga, kad mokiniai turi atitinkamus  gebėjimus su juo dirbti:</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22</w:t>
      </w:r>
      <w:r w:rsidR="0058073E" w:rsidRPr="0082763A">
        <w:rPr>
          <w:rFonts w:ascii="Times New Roman" w:hAnsi="Times New Roman" w:cs="Times New Roman"/>
          <w:sz w:val="24"/>
          <w:szCs w:val="24"/>
          <w:lang w:val="pl-PL"/>
        </w:rPr>
        <w:t>.1. Emokykla (h</w:t>
      </w:r>
      <w:r w:rsidR="009F4F2B">
        <w:rPr>
          <w:rFonts w:ascii="Times New Roman" w:hAnsi="Times New Roman" w:cs="Times New Roman"/>
          <w:sz w:val="24"/>
          <w:szCs w:val="24"/>
          <w:lang w:val="pl-PL"/>
        </w:rPr>
        <w:t>ttp://lom.emokykla.lt/public/) -</w:t>
      </w:r>
      <w:r w:rsidR="0058073E" w:rsidRPr="0082763A">
        <w:rPr>
          <w:rFonts w:ascii="Times New Roman" w:hAnsi="Times New Roman" w:cs="Times New Roman"/>
          <w:sz w:val="24"/>
          <w:szCs w:val="24"/>
          <w:lang w:val="pl-PL"/>
        </w:rPr>
        <w:t xml:space="preserve"> skaitmeninių priemonių paieška; </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22</w:t>
      </w:r>
      <w:r w:rsidR="0058073E" w:rsidRPr="0082763A">
        <w:rPr>
          <w:rFonts w:ascii="Times New Roman" w:hAnsi="Times New Roman" w:cs="Times New Roman"/>
          <w:sz w:val="24"/>
          <w:szCs w:val="24"/>
          <w:lang w:val="pl-PL"/>
        </w:rPr>
        <w:t>.2. Ugdymo sodas (https://sodas.ugdome.lt/mokym</w:t>
      </w:r>
      <w:r w:rsidR="009F4F2B">
        <w:rPr>
          <w:rFonts w:ascii="Times New Roman" w:hAnsi="Times New Roman" w:cs="Times New Roman"/>
          <w:sz w:val="24"/>
          <w:szCs w:val="24"/>
          <w:lang w:val="pl-PL"/>
        </w:rPr>
        <w:t>o-priemones) -</w:t>
      </w:r>
      <w:r w:rsidR="0058073E" w:rsidRPr="0082763A">
        <w:rPr>
          <w:rFonts w:ascii="Times New Roman" w:hAnsi="Times New Roman" w:cs="Times New Roman"/>
          <w:sz w:val="24"/>
          <w:szCs w:val="24"/>
          <w:lang w:val="pl-PL"/>
        </w:rPr>
        <w:t xml:space="preserve"> mokymosi medžiagos (lietuvių kalbos ir literatūros, matematikos, gamtos, socialinių ir kitų mokslų) saugykla, kurioje mokymosi medžiaga prieinama visiems mokiniams, mokytojams ir tėvams; </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22</w:t>
      </w:r>
      <w:r w:rsidR="0058073E" w:rsidRPr="0082763A">
        <w:rPr>
          <w:rFonts w:ascii="Times New Roman" w:hAnsi="Times New Roman" w:cs="Times New Roman"/>
          <w:sz w:val="24"/>
          <w:szCs w:val="24"/>
          <w:lang w:val="pl-PL"/>
        </w:rPr>
        <w:t xml:space="preserve">.3 projekto „Mokyklų aprūpinimas gamtos ir technologinių mokslų priemonėmis“ medžiaga </w:t>
      </w:r>
      <w:r w:rsidR="00E64BF4" w:rsidRPr="0082763A">
        <w:rPr>
          <w:rFonts w:ascii="Times New Roman" w:hAnsi="Times New Roman" w:cs="Times New Roman"/>
          <w:sz w:val="24"/>
          <w:szCs w:val="24"/>
          <w:lang w:val="pl-PL"/>
        </w:rPr>
        <w:t>(</w:t>
      </w:r>
      <w:hyperlink r:id="rId9" w:history="1">
        <w:r w:rsidR="00953FDA" w:rsidRPr="0082763A">
          <w:rPr>
            <w:rStyle w:val="Hyperlink"/>
            <w:rFonts w:ascii="Times New Roman" w:hAnsi="Times New Roman" w:cs="Times New Roman"/>
            <w:sz w:val="24"/>
            <w:szCs w:val="24"/>
            <w:lang w:val="pl-PL"/>
          </w:rPr>
          <w:t>http://www.vedlys.smm.lt/</w:t>
        </w:r>
      </w:hyperlink>
      <w:r w:rsidR="00E64BF4" w:rsidRPr="0082763A">
        <w:rPr>
          <w:rFonts w:ascii="Times New Roman" w:hAnsi="Times New Roman" w:cs="Times New Roman"/>
          <w:sz w:val="24"/>
          <w:szCs w:val="24"/>
          <w:lang w:val="pl-PL"/>
        </w:rPr>
        <w:t>);</w:t>
      </w:r>
    </w:p>
    <w:p w:rsidR="00953FDA" w:rsidRPr="0082763A" w:rsidRDefault="00953FDA"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22.4. </w:t>
      </w:r>
      <w:hyperlink r:id="rId10" w:history="1">
        <w:r w:rsidRPr="0082763A">
          <w:rPr>
            <w:rStyle w:val="Hyperlink"/>
            <w:rFonts w:ascii="Times New Roman" w:hAnsi="Times New Roman" w:cs="Times New Roman"/>
            <w:sz w:val="24"/>
            <w:szCs w:val="24"/>
            <w:lang w:val="pl-PL"/>
          </w:rPr>
          <w:t>https://emapamokos.lt</w:t>
        </w:r>
      </w:hyperlink>
      <w:r w:rsidR="0044393B" w:rsidRPr="0082763A">
        <w:rPr>
          <w:rFonts w:ascii="Times New Roman" w:hAnsi="Times New Roman" w:cs="Times New Roman"/>
          <w:sz w:val="24"/>
          <w:szCs w:val="24"/>
          <w:lang w:val="pl-PL"/>
        </w:rPr>
        <w:t>;</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22</w:t>
      </w:r>
      <w:r w:rsidR="00953FDA" w:rsidRPr="0082763A">
        <w:rPr>
          <w:rFonts w:ascii="Times New Roman" w:hAnsi="Times New Roman" w:cs="Times New Roman"/>
          <w:sz w:val="24"/>
          <w:szCs w:val="24"/>
          <w:lang w:val="pl-PL"/>
        </w:rPr>
        <w:t>.5</w:t>
      </w:r>
      <w:r w:rsidR="0058073E" w:rsidRPr="0082763A">
        <w:rPr>
          <w:rFonts w:ascii="Times New Roman" w:hAnsi="Times New Roman" w:cs="Times New Roman"/>
          <w:sz w:val="24"/>
          <w:szCs w:val="24"/>
          <w:lang w:val="pl-PL"/>
        </w:rPr>
        <w:t>. brandos egzaminų, pagrindinio ugdymo pasiekimų patikrinimo, nacionalinių mokinių pasiekimų patikrinimų užduotys ir atsakymai (https://egzaminai.lt/668/, https://egzaminai.lt/69</w:t>
      </w:r>
      <w:r w:rsidR="00E11BDC" w:rsidRPr="0082763A">
        <w:rPr>
          <w:rFonts w:ascii="Times New Roman" w:hAnsi="Times New Roman" w:cs="Times New Roman"/>
          <w:sz w:val="24"/>
          <w:szCs w:val="24"/>
          <w:lang w:val="pl-PL"/>
        </w:rPr>
        <w:t xml:space="preserve">2/, </w:t>
      </w:r>
      <w:hyperlink r:id="rId11" w:history="1">
        <w:r w:rsidR="00E11BDC" w:rsidRPr="0082763A">
          <w:rPr>
            <w:rStyle w:val="Hyperlink"/>
            <w:rFonts w:ascii="Times New Roman" w:hAnsi="Times New Roman" w:cs="Times New Roman"/>
            <w:sz w:val="24"/>
            <w:szCs w:val="24"/>
            <w:lang w:val="pl-PL"/>
          </w:rPr>
          <w:t>https://egzaminai.lt/610/</w:t>
        </w:r>
      </w:hyperlink>
      <w:r w:rsidR="00E11BDC" w:rsidRPr="0082763A">
        <w:rPr>
          <w:rFonts w:ascii="Times New Roman" w:hAnsi="Times New Roman" w:cs="Times New Roman"/>
          <w:sz w:val="24"/>
          <w:szCs w:val="24"/>
          <w:lang w:val="pl-PL"/>
        </w:rPr>
        <w:t>);</w:t>
      </w:r>
    </w:p>
    <w:p w:rsidR="00E11BDC" w:rsidRPr="0082763A" w:rsidRDefault="00E11BDC"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22.6. Polska Szkola Wirtualna na Litwie </w:t>
      </w:r>
      <w:r w:rsidR="00D652A5">
        <w:rPr>
          <w:rFonts w:ascii="Times New Roman" w:hAnsi="Times New Roman" w:cs="Times New Roman"/>
          <w:sz w:val="24"/>
          <w:szCs w:val="24"/>
          <w:lang w:val="pl-PL"/>
        </w:rPr>
        <w:t>(facebook</w:t>
      </w:r>
      <w:r w:rsidRPr="0082763A">
        <w:rPr>
          <w:rFonts w:ascii="Times New Roman" w:hAnsi="Times New Roman" w:cs="Times New Roman"/>
          <w:sz w:val="24"/>
          <w:szCs w:val="24"/>
          <w:lang w:val="pl-PL"/>
        </w:rPr>
        <w:t>).</w:t>
      </w:r>
    </w:p>
    <w:p w:rsidR="0058073E" w:rsidRPr="0082763A" w:rsidRDefault="00BF6946"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 xml:space="preserve">23. </w:t>
      </w:r>
      <w:r w:rsidR="0058073E" w:rsidRPr="0082763A">
        <w:rPr>
          <w:rFonts w:ascii="Times New Roman" w:hAnsi="Times New Roman" w:cs="Times New Roman"/>
          <w:sz w:val="24"/>
          <w:szCs w:val="24"/>
          <w:lang w:val="pl-PL"/>
        </w:rPr>
        <w:t xml:space="preserve"> N</w:t>
      </w:r>
      <w:r w:rsidR="0027640C">
        <w:rPr>
          <w:rFonts w:ascii="Times New Roman" w:hAnsi="Times New Roman" w:cs="Times New Roman"/>
          <w:sz w:val="24"/>
          <w:szCs w:val="24"/>
          <w:lang w:val="pl-PL"/>
        </w:rPr>
        <w:t>uorodos į kitą metodinę medžiagą</w:t>
      </w:r>
      <w:r w:rsidR="0058073E" w:rsidRPr="0082763A">
        <w:rPr>
          <w:rFonts w:ascii="Times New Roman" w:hAnsi="Times New Roman" w:cs="Times New Roman"/>
          <w:sz w:val="24"/>
          <w:szCs w:val="24"/>
          <w:lang w:val="pl-PL"/>
        </w:rPr>
        <w:t xml:space="preserve"> nuotoliniam mokymui pagal dalykus bus nuolat atnaujinama ir pateikiama Nacionalinės švietimo agentūros interneto svetainėje (</w:t>
      </w:r>
      <w:hyperlink r:id="rId12" w:history="1">
        <w:r w:rsidRPr="0082763A">
          <w:rPr>
            <w:rStyle w:val="Hyperlink"/>
            <w:rFonts w:ascii="Times New Roman" w:hAnsi="Times New Roman" w:cs="Times New Roman"/>
            <w:sz w:val="24"/>
            <w:szCs w:val="24"/>
            <w:lang w:val="pl-PL"/>
          </w:rPr>
          <w:t>https://www.nsa.smm.lt/nuotolinis</w:t>
        </w:r>
      </w:hyperlink>
      <w:r w:rsidR="0058073E" w:rsidRPr="0082763A">
        <w:rPr>
          <w:rFonts w:ascii="Times New Roman" w:hAnsi="Times New Roman" w:cs="Times New Roman"/>
          <w:sz w:val="24"/>
          <w:szCs w:val="24"/>
          <w:lang w:val="pl-PL"/>
        </w:rPr>
        <w:t>)</w:t>
      </w:r>
      <w:r w:rsidR="0044393B" w:rsidRPr="0082763A">
        <w:rPr>
          <w:rFonts w:ascii="Times New Roman" w:hAnsi="Times New Roman" w:cs="Times New Roman"/>
          <w:sz w:val="24"/>
          <w:szCs w:val="24"/>
          <w:lang w:val="pl-PL"/>
        </w:rPr>
        <w:t xml:space="preserve">. </w:t>
      </w:r>
    </w:p>
    <w:p w:rsidR="0058073E" w:rsidRPr="0058073E" w:rsidRDefault="00302F8A" w:rsidP="00C60F00">
      <w:pPr>
        <w:jc w:val="both"/>
        <w:rPr>
          <w:rFonts w:ascii="Times New Roman" w:hAnsi="Times New Roman" w:cs="Times New Roman"/>
          <w:sz w:val="24"/>
          <w:szCs w:val="24"/>
          <w:lang w:val="pl-PL"/>
        </w:rPr>
      </w:pPr>
      <w:r w:rsidRPr="0082763A">
        <w:rPr>
          <w:rFonts w:ascii="Times New Roman" w:hAnsi="Times New Roman" w:cs="Times New Roman"/>
          <w:sz w:val="24"/>
          <w:szCs w:val="24"/>
          <w:lang w:val="pl-PL"/>
        </w:rPr>
        <w:t>24</w:t>
      </w:r>
      <w:r w:rsidR="0058073E" w:rsidRPr="0082763A">
        <w:rPr>
          <w:rFonts w:ascii="Times New Roman" w:hAnsi="Times New Roman" w:cs="Times New Roman"/>
          <w:sz w:val="24"/>
          <w:szCs w:val="24"/>
          <w:lang w:val="pl-PL"/>
        </w:rPr>
        <w:t>. Rekomenduojama taip pat naudotis laikinai laisvai prieinamu įvairių įmonių siūlomu skaitmeniniu turiniu.</w:t>
      </w:r>
    </w:p>
    <w:p w:rsidR="0058073E" w:rsidRPr="0058073E" w:rsidRDefault="0058073E" w:rsidP="00C60F00">
      <w:pPr>
        <w:jc w:val="both"/>
        <w:rPr>
          <w:rFonts w:ascii="Times New Roman" w:hAnsi="Times New Roman" w:cs="Times New Roman"/>
          <w:sz w:val="24"/>
          <w:szCs w:val="24"/>
          <w:lang w:val="pl-PL"/>
        </w:rPr>
      </w:pPr>
    </w:p>
    <w:p w:rsidR="007649B6" w:rsidRPr="0058073E" w:rsidRDefault="007649B6" w:rsidP="00020DA0">
      <w:pPr>
        <w:rPr>
          <w:rFonts w:ascii="Times New Roman" w:hAnsi="Times New Roman" w:cs="Times New Roman"/>
          <w:sz w:val="24"/>
          <w:szCs w:val="24"/>
          <w:lang w:val="pl-PL"/>
        </w:rPr>
      </w:pPr>
    </w:p>
    <w:p w:rsidR="008F6F70" w:rsidRPr="00315F80" w:rsidRDefault="008F6F70" w:rsidP="00B33A79">
      <w:pPr>
        <w:pStyle w:val="Default"/>
        <w:jc w:val="both"/>
        <w:rPr>
          <w:lang w:val="pl-PL"/>
        </w:rPr>
      </w:pPr>
    </w:p>
    <w:p w:rsidR="008F6F70" w:rsidRDefault="008F6F70"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82763A" w:rsidRDefault="0082763A" w:rsidP="00B33A79">
      <w:pPr>
        <w:pStyle w:val="Default"/>
        <w:jc w:val="both"/>
        <w:rPr>
          <w:lang w:val="pl-PL"/>
        </w:rPr>
      </w:pPr>
    </w:p>
    <w:p w:rsidR="00C177CB" w:rsidRDefault="00C177CB" w:rsidP="00B33A79">
      <w:pPr>
        <w:pStyle w:val="Default"/>
        <w:jc w:val="both"/>
        <w:rPr>
          <w:lang w:val="pl-PL"/>
        </w:rPr>
      </w:pPr>
    </w:p>
    <w:p w:rsidR="00072F15" w:rsidRDefault="00072F15" w:rsidP="00B33A79">
      <w:pPr>
        <w:pStyle w:val="Default"/>
        <w:jc w:val="both"/>
        <w:rPr>
          <w:lang w:val="pl-PL"/>
        </w:rPr>
      </w:pPr>
    </w:p>
    <w:p w:rsidR="00072F15" w:rsidRDefault="00072F15" w:rsidP="00B33A79">
      <w:pPr>
        <w:pStyle w:val="Default"/>
        <w:jc w:val="both"/>
        <w:rPr>
          <w:lang w:val="pl-PL"/>
        </w:rPr>
      </w:pPr>
    </w:p>
    <w:p w:rsidR="0082763A" w:rsidRPr="00315F80" w:rsidRDefault="0082763A" w:rsidP="00B33A79">
      <w:pPr>
        <w:pStyle w:val="Default"/>
        <w:jc w:val="both"/>
        <w:rPr>
          <w:lang w:val="pl-PL"/>
        </w:rPr>
      </w:pPr>
      <w:r>
        <w:rPr>
          <w:lang w:val="pl-PL"/>
        </w:rPr>
        <w:t xml:space="preserve">Priedas </w:t>
      </w:r>
      <w:r w:rsidR="0027640C">
        <w:rPr>
          <w:lang w:val="pl-PL"/>
        </w:rPr>
        <w:t xml:space="preserve"> Nr.1</w:t>
      </w:r>
      <w:r>
        <w:rPr>
          <w:lang w:val="pl-PL"/>
        </w:rPr>
        <w:t xml:space="preserve"> </w:t>
      </w:r>
    </w:p>
    <w:p w:rsidR="008F6F70" w:rsidRPr="0082763A" w:rsidRDefault="008F6F70" w:rsidP="00B33A79">
      <w:pPr>
        <w:pStyle w:val="Default"/>
        <w:jc w:val="both"/>
      </w:pPr>
    </w:p>
    <w:p w:rsidR="008F6F70" w:rsidRPr="0082763A" w:rsidRDefault="008F6F70" w:rsidP="00B33A79">
      <w:pPr>
        <w:pStyle w:val="Default"/>
        <w:jc w:val="both"/>
      </w:pPr>
    </w:p>
    <w:tbl>
      <w:tblPr>
        <w:tblStyle w:val="TableGrid"/>
        <w:tblpPr w:leftFromText="180" w:rightFromText="180" w:vertAnchor="text" w:tblpX="-572" w:tblpY="1"/>
        <w:tblOverlap w:val="never"/>
        <w:tblW w:w="10773" w:type="dxa"/>
        <w:tblLayout w:type="fixed"/>
        <w:tblLook w:val="04A0" w:firstRow="1" w:lastRow="0" w:firstColumn="1" w:lastColumn="0" w:noHBand="0" w:noVBand="1"/>
      </w:tblPr>
      <w:tblGrid>
        <w:gridCol w:w="817"/>
        <w:gridCol w:w="1985"/>
        <w:gridCol w:w="1701"/>
        <w:gridCol w:w="1419"/>
        <w:gridCol w:w="1617"/>
        <w:gridCol w:w="1617"/>
        <w:gridCol w:w="1617"/>
      </w:tblGrid>
      <w:tr w:rsidR="000C6385" w:rsidRPr="0082763A" w:rsidTr="00B96538">
        <w:tc>
          <w:tcPr>
            <w:tcW w:w="817" w:type="dxa"/>
          </w:tcPr>
          <w:p w:rsidR="000C6385" w:rsidRDefault="0027640C" w:rsidP="000C6385">
            <w:pPr>
              <w:pStyle w:val="Default"/>
              <w:jc w:val="both"/>
              <w:rPr>
                <w:lang w:val="pl-PL"/>
              </w:rPr>
            </w:pPr>
            <w:r>
              <w:rPr>
                <w:lang w:val="pl-PL"/>
              </w:rPr>
              <w:t>Klasė</w:t>
            </w:r>
          </w:p>
        </w:tc>
        <w:tc>
          <w:tcPr>
            <w:tcW w:w="1985" w:type="dxa"/>
          </w:tcPr>
          <w:p w:rsidR="000C6385" w:rsidRDefault="0027640C" w:rsidP="000C6385">
            <w:pPr>
              <w:pStyle w:val="Default"/>
              <w:jc w:val="both"/>
              <w:rPr>
                <w:lang w:val="pl-PL"/>
              </w:rPr>
            </w:pPr>
            <w:r>
              <w:rPr>
                <w:lang w:val="pl-PL"/>
              </w:rPr>
              <w:t>Laikas</w:t>
            </w:r>
          </w:p>
        </w:tc>
        <w:tc>
          <w:tcPr>
            <w:tcW w:w="1701" w:type="dxa"/>
          </w:tcPr>
          <w:p w:rsidR="000C6385" w:rsidRDefault="000C6385" w:rsidP="000C6385">
            <w:pPr>
              <w:pStyle w:val="Default"/>
              <w:jc w:val="both"/>
              <w:rPr>
                <w:lang w:val="pl-PL"/>
              </w:rPr>
            </w:pPr>
            <w:r>
              <w:rPr>
                <w:lang w:val="pl-PL"/>
              </w:rPr>
              <w:t>Pirmadienis</w:t>
            </w:r>
          </w:p>
        </w:tc>
        <w:tc>
          <w:tcPr>
            <w:tcW w:w="1419" w:type="dxa"/>
          </w:tcPr>
          <w:p w:rsidR="000C6385" w:rsidRDefault="000C6385" w:rsidP="000C6385">
            <w:pPr>
              <w:pStyle w:val="Default"/>
              <w:jc w:val="both"/>
              <w:rPr>
                <w:lang w:val="pl-PL"/>
              </w:rPr>
            </w:pPr>
            <w:r>
              <w:rPr>
                <w:lang w:val="pl-PL"/>
              </w:rPr>
              <w:t>Antradienis</w:t>
            </w:r>
          </w:p>
        </w:tc>
        <w:tc>
          <w:tcPr>
            <w:tcW w:w="1617" w:type="dxa"/>
          </w:tcPr>
          <w:p w:rsidR="000C6385" w:rsidRPr="0082763A" w:rsidRDefault="000C6385" w:rsidP="000C6385">
            <w:pPr>
              <w:pStyle w:val="Default"/>
              <w:jc w:val="both"/>
            </w:pPr>
            <w:r>
              <w:t>Trečiadienis</w:t>
            </w:r>
          </w:p>
        </w:tc>
        <w:tc>
          <w:tcPr>
            <w:tcW w:w="1617" w:type="dxa"/>
          </w:tcPr>
          <w:p w:rsidR="000C6385" w:rsidRPr="0082763A" w:rsidRDefault="000C6385" w:rsidP="000C6385">
            <w:pPr>
              <w:pStyle w:val="Default"/>
              <w:jc w:val="both"/>
            </w:pPr>
            <w:r>
              <w:t>Ketvirtadienis</w:t>
            </w:r>
          </w:p>
        </w:tc>
        <w:tc>
          <w:tcPr>
            <w:tcW w:w="1617" w:type="dxa"/>
          </w:tcPr>
          <w:p w:rsidR="000C6385" w:rsidRPr="0082763A" w:rsidRDefault="000C6385" w:rsidP="000C6385">
            <w:pPr>
              <w:pStyle w:val="Default"/>
              <w:jc w:val="both"/>
            </w:pPr>
            <w:r>
              <w:t xml:space="preserve">Penktadienis </w:t>
            </w:r>
          </w:p>
        </w:tc>
      </w:tr>
      <w:tr w:rsidR="007453F3" w:rsidRPr="00D246A3" w:rsidTr="00B96538">
        <w:tc>
          <w:tcPr>
            <w:tcW w:w="817" w:type="dxa"/>
          </w:tcPr>
          <w:p w:rsidR="007453F3" w:rsidRPr="0082763A" w:rsidRDefault="007453F3" w:rsidP="000C6385">
            <w:pPr>
              <w:pStyle w:val="Default"/>
              <w:jc w:val="both"/>
            </w:pPr>
            <w:r>
              <w:t>1-4 kl.</w:t>
            </w:r>
          </w:p>
        </w:tc>
        <w:tc>
          <w:tcPr>
            <w:tcW w:w="1985" w:type="dxa"/>
          </w:tcPr>
          <w:p w:rsidR="007453F3" w:rsidRDefault="0027640C" w:rsidP="000C6385">
            <w:pPr>
              <w:pStyle w:val="Default"/>
              <w:jc w:val="both"/>
              <w:rPr>
                <w:sz w:val="20"/>
                <w:szCs w:val="20"/>
              </w:rPr>
            </w:pPr>
            <w:r>
              <w:rPr>
                <w:sz w:val="20"/>
                <w:szCs w:val="20"/>
              </w:rPr>
              <w:t xml:space="preserve">10.00 val. - </w:t>
            </w:r>
            <w:r w:rsidR="007453F3" w:rsidRPr="0082763A">
              <w:rPr>
                <w:sz w:val="20"/>
                <w:szCs w:val="20"/>
              </w:rPr>
              <w:t>12.00 val</w:t>
            </w:r>
            <w:r w:rsidR="007453F3">
              <w:rPr>
                <w:sz w:val="20"/>
                <w:szCs w:val="20"/>
              </w:rPr>
              <w:t>.</w:t>
            </w:r>
          </w:p>
          <w:p w:rsidR="007453F3" w:rsidRDefault="007453F3" w:rsidP="000C6385">
            <w:pPr>
              <w:pStyle w:val="Default"/>
              <w:jc w:val="both"/>
              <w:rPr>
                <w:sz w:val="20"/>
                <w:szCs w:val="20"/>
              </w:rPr>
            </w:pPr>
            <w:r>
              <w:rPr>
                <w:sz w:val="20"/>
                <w:szCs w:val="20"/>
              </w:rPr>
              <w:t xml:space="preserve">13.00 val. </w:t>
            </w:r>
            <w:r w:rsidR="0027640C">
              <w:rPr>
                <w:sz w:val="20"/>
                <w:szCs w:val="20"/>
              </w:rPr>
              <w:t xml:space="preserve">- </w:t>
            </w:r>
            <w:r>
              <w:rPr>
                <w:sz w:val="20"/>
                <w:szCs w:val="20"/>
              </w:rPr>
              <w:t>15.00 val.</w:t>
            </w:r>
          </w:p>
          <w:p w:rsidR="007453F3" w:rsidRPr="0082763A" w:rsidRDefault="007453F3" w:rsidP="000C6385">
            <w:pPr>
              <w:pStyle w:val="Default"/>
              <w:jc w:val="both"/>
            </w:pPr>
          </w:p>
        </w:tc>
        <w:tc>
          <w:tcPr>
            <w:tcW w:w="7971" w:type="dxa"/>
            <w:gridSpan w:val="5"/>
          </w:tcPr>
          <w:p w:rsidR="007453F3" w:rsidRPr="003346E5" w:rsidRDefault="0027640C" w:rsidP="00E97A3B">
            <w:pPr>
              <w:pStyle w:val="Default"/>
              <w:jc w:val="center"/>
              <w:rPr>
                <w:sz w:val="20"/>
                <w:szCs w:val="20"/>
                <w:lang w:val="pl-PL"/>
              </w:rPr>
            </w:pPr>
            <w:r w:rsidRPr="003346E5">
              <w:rPr>
                <w:sz w:val="20"/>
                <w:szCs w:val="20"/>
                <w:lang w:val="pl-PL"/>
              </w:rPr>
              <w:t xml:space="preserve">   </w:t>
            </w:r>
            <w:r w:rsidR="007453F3" w:rsidRPr="003346E5">
              <w:rPr>
                <w:sz w:val="20"/>
                <w:szCs w:val="20"/>
                <w:lang w:val="pl-PL"/>
              </w:rPr>
              <w:t>Lietuvių kalba</w:t>
            </w:r>
          </w:p>
          <w:p w:rsidR="007453F3" w:rsidRPr="003346E5" w:rsidRDefault="007453F3" w:rsidP="00E97A3B">
            <w:pPr>
              <w:pStyle w:val="Default"/>
              <w:jc w:val="center"/>
              <w:rPr>
                <w:sz w:val="20"/>
                <w:szCs w:val="20"/>
                <w:lang w:val="pl-PL"/>
              </w:rPr>
            </w:pPr>
            <w:r w:rsidRPr="003346E5">
              <w:rPr>
                <w:sz w:val="20"/>
                <w:szCs w:val="20"/>
                <w:lang w:val="pl-PL"/>
              </w:rPr>
              <w:t>Lenkų kalba</w:t>
            </w:r>
          </w:p>
          <w:p w:rsidR="007453F3" w:rsidRPr="003346E5" w:rsidRDefault="007453F3" w:rsidP="00E97A3B">
            <w:pPr>
              <w:pStyle w:val="Default"/>
              <w:jc w:val="center"/>
              <w:rPr>
                <w:lang w:val="pl-PL"/>
              </w:rPr>
            </w:pPr>
            <w:r w:rsidRPr="003346E5">
              <w:rPr>
                <w:sz w:val="20"/>
                <w:szCs w:val="20"/>
                <w:lang w:val="pl-PL"/>
              </w:rPr>
              <w:t>Matematika</w:t>
            </w:r>
          </w:p>
        </w:tc>
      </w:tr>
      <w:tr w:rsidR="000C6385" w:rsidRPr="0082763A" w:rsidTr="00B96538">
        <w:tc>
          <w:tcPr>
            <w:tcW w:w="817" w:type="dxa"/>
          </w:tcPr>
          <w:p w:rsidR="000C6385" w:rsidRDefault="000C6385" w:rsidP="000C6385">
            <w:pPr>
              <w:pStyle w:val="Default"/>
              <w:jc w:val="both"/>
              <w:rPr>
                <w:sz w:val="20"/>
                <w:szCs w:val="20"/>
              </w:rPr>
            </w:pPr>
            <w:r>
              <w:rPr>
                <w:sz w:val="20"/>
                <w:szCs w:val="20"/>
              </w:rPr>
              <w:t>5-8</w:t>
            </w:r>
          </w:p>
          <w:p w:rsidR="000C6385" w:rsidRPr="00072F15" w:rsidRDefault="000C6385" w:rsidP="000C6385">
            <w:pPr>
              <w:pStyle w:val="Default"/>
              <w:jc w:val="both"/>
              <w:rPr>
                <w:sz w:val="20"/>
                <w:szCs w:val="20"/>
              </w:rPr>
            </w:pPr>
            <w:r>
              <w:rPr>
                <w:sz w:val="20"/>
                <w:szCs w:val="20"/>
              </w:rPr>
              <w:t>I sav.</w:t>
            </w:r>
          </w:p>
        </w:tc>
        <w:tc>
          <w:tcPr>
            <w:tcW w:w="1985" w:type="dxa"/>
          </w:tcPr>
          <w:p w:rsidR="000C6385" w:rsidRDefault="000C6385" w:rsidP="000C6385">
            <w:pPr>
              <w:pStyle w:val="Default"/>
              <w:jc w:val="both"/>
              <w:rPr>
                <w:sz w:val="20"/>
                <w:szCs w:val="20"/>
              </w:rPr>
            </w:pPr>
            <w:r w:rsidRPr="0082763A">
              <w:rPr>
                <w:sz w:val="20"/>
                <w:szCs w:val="20"/>
              </w:rPr>
              <w:t>10.00 val</w:t>
            </w:r>
            <w:r w:rsidR="0027640C">
              <w:rPr>
                <w:sz w:val="20"/>
                <w:szCs w:val="20"/>
              </w:rPr>
              <w:t>.</w:t>
            </w:r>
            <w:r w:rsidRPr="0082763A">
              <w:rPr>
                <w:sz w:val="20"/>
                <w:szCs w:val="20"/>
              </w:rPr>
              <w:t>-</w:t>
            </w:r>
            <w:r w:rsidR="0027640C">
              <w:rPr>
                <w:sz w:val="20"/>
                <w:szCs w:val="20"/>
              </w:rPr>
              <w:t xml:space="preserve"> </w:t>
            </w:r>
            <w:r w:rsidRPr="0082763A">
              <w:rPr>
                <w:sz w:val="20"/>
                <w:szCs w:val="20"/>
              </w:rPr>
              <w:t>12.00 val</w:t>
            </w:r>
            <w:r>
              <w:rPr>
                <w:sz w:val="20"/>
                <w:szCs w:val="20"/>
              </w:rPr>
              <w:t>.</w:t>
            </w:r>
          </w:p>
          <w:p w:rsidR="000C6385" w:rsidRDefault="0027640C" w:rsidP="000C6385">
            <w:pPr>
              <w:pStyle w:val="Default"/>
              <w:jc w:val="both"/>
              <w:rPr>
                <w:sz w:val="20"/>
                <w:szCs w:val="20"/>
              </w:rPr>
            </w:pPr>
            <w:r>
              <w:rPr>
                <w:sz w:val="20"/>
                <w:szCs w:val="20"/>
              </w:rPr>
              <w:t>13.00 val. - 1</w:t>
            </w:r>
            <w:r w:rsidR="000C6385">
              <w:rPr>
                <w:sz w:val="20"/>
                <w:szCs w:val="20"/>
              </w:rPr>
              <w:t>5.00 val.</w:t>
            </w:r>
          </w:p>
          <w:p w:rsidR="000C6385" w:rsidRPr="0027640C" w:rsidRDefault="000C6385" w:rsidP="000C6385">
            <w:pPr>
              <w:pStyle w:val="Default"/>
              <w:jc w:val="both"/>
              <w:rPr>
                <w:sz w:val="20"/>
                <w:szCs w:val="20"/>
              </w:rPr>
            </w:pPr>
          </w:p>
        </w:tc>
        <w:tc>
          <w:tcPr>
            <w:tcW w:w="1701" w:type="dxa"/>
          </w:tcPr>
          <w:p w:rsidR="000C6385" w:rsidRPr="0027640C" w:rsidRDefault="000C6385" w:rsidP="000C6385">
            <w:pPr>
              <w:pStyle w:val="Default"/>
              <w:jc w:val="both"/>
              <w:rPr>
                <w:sz w:val="20"/>
                <w:szCs w:val="20"/>
              </w:rPr>
            </w:pPr>
            <w:r w:rsidRPr="0027640C">
              <w:rPr>
                <w:sz w:val="20"/>
                <w:szCs w:val="20"/>
              </w:rPr>
              <w:t>Lietuvių kalba</w:t>
            </w:r>
          </w:p>
          <w:p w:rsidR="000C6385" w:rsidRPr="0027640C" w:rsidRDefault="000C6385" w:rsidP="000C6385">
            <w:pPr>
              <w:pStyle w:val="Default"/>
              <w:jc w:val="both"/>
              <w:rPr>
                <w:sz w:val="20"/>
                <w:szCs w:val="20"/>
              </w:rPr>
            </w:pPr>
            <w:r w:rsidRPr="0027640C">
              <w:rPr>
                <w:sz w:val="20"/>
                <w:szCs w:val="20"/>
              </w:rPr>
              <w:t>Lenkų kalba</w:t>
            </w:r>
          </w:p>
        </w:tc>
        <w:tc>
          <w:tcPr>
            <w:tcW w:w="1419" w:type="dxa"/>
          </w:tcPr>
          <w:p w:rsidR="000C6385" w:rsidRPr="0082763A" w:rsidRDefault="000C6385" w:rsidP="000C6385">
            <w:pPr>
              <w:pStyle w:val="Default"/>
              <w:jc w:val="both"/>
              <w:rPr>
                <w:sz w:val="20"/>
                <w:szCs w:val="20"/>
                <w:lang w:val="pl-PL"/>
              </w:rPr>
            </w:pPr>
            <w:r w:rsidRPr="0027640C">
              <w:rPr>
                <w:sz w:val="20"/>
                <w:szCs w:val="20"/>
              </w:rPr>
              <w:t>M</w:t>
            </w:r>
            <w:r>
              <w:rPr>
                <w:sz w:val="20"/>
                <w:szCs w:val="20"/>
                <w:lang w:val="pl-PL"/>
              </w:rPr>
              <w:t>atematika Anglų kalba</w:t>
            </w:r>
          </w:p>
        </w:tc>
        <w:tc>
          <w:tcPr>
            <w:tcW w:w="1617" w:type="dxa"/>
          </w:tcPr>
          <w:p w:rsidR="000C6385" w:rsidRDefault="000C6385" w:rsidP="000C6385">
            <w:pPr>
              <w:pStyle w:val="Default"/>
              <w:jc w:val="both"/>
              <w:rPr>
                <w:sz w:val="20"/>
                <w:szCs w:val="20"/>
                <w:lang w:val="pl-PL"/>
              </w:rPr>
            </w:pPr>
            <w:r>
              <w:rPr>
                <w:sz w:val="20"/>
                <w:szCs w:val="20"/>
                <w:lang w:val="pl-PL"/>
              </w:rPr>
              <w:t xml:space="preserve">Biologija/ gamta ir žmogus </w:t>
            </w:r>
          </w:p>
          <w:p w:rsidR="000C6385" w:rsidRPr="0082763A" w:rsidRDefault="000C6385" w:rsidP="000C6385">
            <w:pPr>
              <w:pStyle w:val="Default"/>
              <w:jc w:val="both"/>
              <w:rPr>
                <w:sz w:val="20"/>
                <w:szCs w:val="20"/>
                <w:lang w:val="pl-PL"/>
              </w:rPr>
            </w:pPr>
            <w:r>
              <w:rPr>
                <w:sz w:val="20"/>
                <w:szCs w:val="20"/>
                <w:lang w:val="pl-PL"/>
              </w:rPr>
              <w:t>Istorija</w:t>
            </w:r>
          </w:p>
        </w:tc>
        <w:tc>
          <w:tcPr>
            <w:tcW w:w="1617" w:type="dxa"/>
          </w:tcPr>
          <w:p w:rsidR="000C6385" w:rsidRDefault="000C6385" w:rsidP="000C6385">
            <w:pPr>
              <w:pStyle w:val="Default"/>
              <w:jc w:val="both"/>
              <w:rPr>
                <w:sz w:val="20"/>
                <w:szCs w:val="20"/>
                <w:lang w:val="pl-PL"/>
              </w:rPr>
            </w:pPr>
            <w:r>
              <w:rPr>
                <w:sz w:val="20"/>
                <w:szCs w:val="20"/>
                <w:lang w:val="pl-PL"/>
              </w:rPr>
              <w:t>Lietuvių kalba</w:t>
            </w:r>
          </w:p>
          <w:p w:rsidR="000C6385" w:rsidRPr="0082763A" w:rsidRDefault="000C6385" w:rsidP="000C6385">
            <w:pPr>
              <w:pStyle w:val="Default"/>
              <w:jc w:val="both"/>
              <w:rPr>
                <w:sz w:val="20"/>
                <w:szCs w:val="20"/>
                <w:lang w:val="pl-PL"/>
              </w:rPr>
            </w:pPr>
            <w:r>
              <w:rPr>
                <w:sz w:val="20"/>
                <w:szCs w:val="20"/>
                <w:lang w:val="pl-PL"/>
              </w:rPr>
              <w:t>Lenkų kalba</w:t>
            </w:r>
          </w:p>
        </w:tc>
        <w:tc>
          <w:tcPr>
            <w:tcW w:w="1617" w:type="dxa"/>
          </w:tcPr>
          <w:p w:rsidR="000C6385" w:rsidRDefault="000C6385" w:rsidP="000C6385">
            <w:pPr>
              <w:pStyle w:val="Default"/>
              <w:jc w:val="both"/>
              <w:rPr>
                <w:sz w:val="20"/>
                <w:szCs w:val="20"/>
                <w:lang w:val="pl-PL"/>
              </w:rPr>
            </w:pPr>
            <w:r>
              <w:rPr>
                <w:sz w:val="20"/>
                <w:szCs w:val="20"/>
                <w:lang w:val="pl-PL"/>
              </w:rPr>
              <w:t xml:space="preserve">Matematika </w:t>
            </w:r>
          </w:p>
          <w:p w:rsidR="000C6385" w:rsidRPr="0082763A" w:rsidRDefault="000C6385" w:rsidP="000C6385">
            <w:pPr>
              <w:pStyle w:val="Default"/>
              <w:jc w:val="both"/>
              <w:rPr>
                <w:sz w:val="20"/>
                <w:szCs w:val="20"/>
                <w:lang w:val="pl-PL"/>
              </w:rPr>
            </w:pPr>
            <w:r>
              <w:rPr>
                <w:sz w:val="20"/>
                <w:szCs w:val="20"/>
                <w:lang w:val="pl-PL"/>
              </w:rPr>
              <w:t>Anglų kalba</w:t>
            </w:r>
          </w:p>
        </w:tc>
      </w:tr>
      <w:tr w:rsidR="000C6385" w:rsidRPr="0082763A" w:rsidTr="00B96538">
        <w:tc>
          <w:tcPr>
            <w:tcW w:w="817" w:type="dxa"/>
          </w:tcPr>
          <w:p w:rsidR="007453F3" w:rsidRDefault="007453F3" w:rsidP="007453F3">
            <w:pPr>
              <w:pStyle w:val="Default"/>
              <w:jc w:val="both"/>
              <w:rPr>
                <w:sz w:val="20"/>
                <w:szCs w:val="20"/>
              </w:rPr>
            </w:pPr>
            <w:r>
              <w:rPr>
                <w:sz w:val="20"/>
                <w:szCs w:val="20"/>
              </w:rPr>
              <w:t>5-8</w:t>
            </w:r>
          </w:p>
          <w:p w:rsidR="000C6385" w:rsidRPr="00072F15" w:rsidRDefault="007453F3" w:rsidP="007453F3">
            <w:pPr>
              <w:pStyle w:val="Default"/>
              <w:jc w:val="both"/>
              <w:rPr>
                <w:sz w:val="20"/>
                <w:szCs w:val="20"/>
              </w:rPr>
            </w:pPr>
            <w:r>
              <w:rPr>
                <w:sz w:val="20"/>
                <w:szCs w:val="20"/>
              </w:rPr>
              <w:t>II sav.</w:t>
            </w:r>
          </w:p>
        </w:tc>
        <w:tc>
          <w:tcPr>
            <w:tcW w:w="1985" w:type="dxa"/>
          </w:tcPr>
          <w:p w:rsidR="000C6385" w:rsidRDefault="000C6385" w:rsidP="000C6385">
            <w:pPr>
              <w:pStyle w:val="Default"/>
              <w:jc w:val="both"/>
              <w:rPr>
                <w:sz w:val="20"/>
                <w:szCs w:val="20"/>
              </w:rPr>
            </w:pPr>
            <w:r w:rsidRPr="0082763A">
              <w:rPr>
                <w:sz w:val="20"/>
                <w:szCs w:val="20"/>
              </w:rPr>
              <w:t>10.00 val</w:t>
            </w:r>
            <w:r w:rsidR="0027640C">
              <w:rPr>
                <w:sz w:val="20"/>
                <w:szCs w:val="20"/>
              </w:rPr>
              <w:t>.</w:t>
            </w:r>
            <w:r w:rsidRPr="0082763A">
              <w:rPr>
                <w:sz w:val="20"/>
                <w:szCs w:val="20"/>
              </w:rPr>
              <w:t>-</w:t>
            </w:r>
            <w:r w:rsidR="0027640C">
              <w:rPr>
                <w:sz w:val="20"/>
                <w:szCs w:val="20"/>
              </w:rPr>
              <w:t xml:space="preserve"> </w:t>
            </w:r>
            <w:r w:rsidRPr="0082763A">
              <w:rPr>
                <w:sz w:val="20"/>
                <w:szCs w:val="20"/>
              </w:rPr>
              <w:t>12.00 val</w:t>
            </w:r>
            <w:r>
              <w:rPr>
                <w:sz w:val="20"/>
                <w:szCs w:val="20"/>
              </w:rPr>
              <w:t>.</w:t>
            </w:r>
          </w:p>
          <w:p w:rsidR="000C6385" w:rsidRDefault="0027640C" w:rsidP="000C6385">
            <w:pPr>
              <w:pStyle w:val="Default"/>
              <w:jc w:val="both"/>
              <w:rPr>
                <w:sz w:val="20"/>
                <w:szCs w:val="20"/>
              </w:rPr>
            </w:pPr>
            <w:r>
              <w:rPr>
                <w:sz w:val="20"/>
                <w:szCs w:val="20"/>
              </w:rPr>
              <w:t xml:space="preserve">13.00 val. - </w:t>
            </w:r>
            <w:r w:rsidR="000C6385">
              <w:rPr>
                <w:sz w:val="20"/>
                <w:szCs w:val="20"/>
              </w:rPr>
              <w:t>15.00 val.</w:t>
            </w:r>
          </w:p>
          <w:p w:rsidR="000C6385" w:rsidRPr="0082763A" w:rsidRDefault="000C6385" w:rsidP="000C6385">
            <w:pPr>
              <w:pStyle w:val="Default"/>
              <w:jc w:val="both"/>
              <w:rPr>
                <w:sz w:val="20"/>
                <w:szCs w:val="20"/>
              </w:rPr>
            </w:pPr>
          </w:p>
        </w:tc>
        <w:tc>
          <w:tcPr>
            <w:tcW w:w="1701" w:type="dxa"/>
          </w:tcPr>
          <w:p w:rsidR="003236FB" w:rsidRDefault="003236FB" w:rsidP="003236FB">
            <w:pPr>
              <w:pStyle w:val="Default"/>
              <w:jc w:val="both"/>
              <w:rPr>
                <w:sz w:val="20"/>
                <w:szCs w:val="20"/>
              </w:rPr>
            </w:pPr>
            <w:r w:rsidRPr="003236FB">
              <w:rPr>
                <w:sz w:val="20"/>
                <w:szCs w:val="20"/>
              </w:rPr>
              <w:t>T</w:t>
            </w:r>
            <w:r w:rsidR="00B96538">
              <w:rPr>
                <w:sz w:val="20"/>
                <w:szCs w:val="20"/>
              </w:rPr>
              <w:t>ikyba</w:t>
            </w:r>
          </w:p>
          <w:p w:rsidR="003236FB" w:rsidRDefault="003236FB" w:rsidP="003236FB">
            <w:pPr>
              <w:pStyle w:val="Default"/>
              <w:jc w:val="both"/>
              <w:rPr>
                <w:sz w:val="20"/>
                <w:szCs w:val="20"/>
              </w:rPr>
            </w:pPr>
            <w:r>
              <w:rPr>
                <w:sz w:val="20"/>
                <w:szCs w:val="20"/>
              </w:rPr>
              <w:t>Lietuvių kalba</w:t>
            </w:r>
          </w:p>
          <w:p w:rsidR="000C6385" w:rsidRPr="003236FB" w:rsidRDefault="003236FB" w:rsidP="003236FB">
            <w:pPr>
              <w:pStyle w:val="Default"/>
              <w:jc w:val="both"/>
              <w:rPr>
                <w:sz w:val="20"/>
                <w:szCs w:val="20"/>
              </w:rPr>
            </w:pPr>
            <w:r w:rsidRPr="00F147E1">
              <w:rPr>
                <w:sz w:val="20"/>
                <w:szCs w:val="20"/>
              </w:rPr>
              <w:t>Fizinis ugdymas</w:t>
            </w:r>
          </w:p>
        </w:tc>
        <w:tc>
          <w:tcPr>
            <w:tcW w:w="1419" w:type="dxa"/>
          </w:tcPr>
          <w:p w:rsidR="000C6385" w:rsidRDefault="00B96538" w:rsidP="000C6385">
            <w:pPr>
              <w:pStyle w:val="Default"/>
              <w:jc w:val="both"/>
              <w:rPr>
                <w:sz w:val="20"/>
                <w:szCs w:val="20"/>
              </w:rPr>
            </w:pPr>
            <w:r>
              <w:rPr>
                <w:sz w:val="20"/>
                <w:szCs w:val="20"/>
              </w:rPr>
              <w:t>Muzika</w:t>
            </w:r>
          </w:p>
          <w:p w:rsidR="003236FB" w:rsidRPr="003236FB" w:rsidRDefault="003236FB" w:rsidP="000C6385">
            <w:pPr>
              <w:pStyle w:val="Default"/>
              <w:jc w:val="both"/>
              <w:rPr>
                <w:sz w:val="20"/>
                <w:szCs w:val="20"/>
              </w:rPr>
            </w:pPr>
            <w:r>
              <w:rPr>
                <w:sz w:val="20"/>
                <w:szCs w:val="20"/>
              </w:rPr>
              <w:t>Lenkų kalba</w:t>
            </w:r>
          </w:p>
        </w:tc>
        <w:tc>
          <w:tcPr>
            <w:tcW w:w="1617" w:type="dxa"/>
          </w:tcPr>
          <w:p w:rsidR="000C6385" w:rsidRPr="0027640C" w:rsidRDefault="003236FB" w:rsidP="000C6385">
            <w:pPr>
              <w:pStyle w:val="Default"/>
              <w:jc w:val="both"/>
              <w:rPr>
                <w:sz w:val="20"/>
                <w:szCs w:val="20"/>
              </w:rPr>
            </w:pPr>
            <w:r w:rsidRPr="0027640C">
              <w:rPr>
                <w:sz w:val="20"/>
                <w:szCs w:val="20"/>
              </w:rPr>
              <w:t>Technologijos</w:t>
            </w:r>
          </w:p>
          <w:p w:rsidR="003236FB" w:rsidRPr="003236FB" w:rsidRDefault="003236FB" w:rsidP="000C6385">
            <w:pPr>
              <w:pStyle w:val="Default"/>
              <w:jc w:val="both"/>
              <w:rPr>
                <w:sz w:val="20"/>
                <w:szCs w:val="20"/>
              </w:rPr>
            </w:pPr>
            <w:r w:rsidRPr="0027640C">
              <w:rPr>
                <w:sz w:val="20"/>
                <w:szCs w:val="20"/>
              </w:rPr>
              <w:t>Matematika</w:t>
            </w:r>
          </w:p>
        </w:tc>
        <w:tc>
          <w:tcPr>
            <w:tcW w:w="1617" w:type="dxa"/>
          </w:tcPr>
          <w:p w:rsidR="003236FB" w:rsidRPr="0027640C" w:rsidRDefault="003236FB" w:rsidP="003236FB">
            <w:pPr>
              <w:pStyle w:val="Default"/>
              <w:jc w:val="both"/>
              <w:rPr>
                <w:sz w:val="20"/>
                <w:szCs w:val="20"/>
              </w:rPr>
            </w:pPr>
            <w:r w:rsidRPr="0027640C">
              <w:rPr>
                <w:sz w:val="20"/>
                <w:szCs w:val="20"/>
              </w:rPr>
              <w:t>Chemija</w:t>
            </w:r>
          </w:p>
          <w:p w:rsidR="003236FB" w:rsidRDefault="003236FB" w:rsidP="003236FB">
            <w:pPr>
              <w:pStyle w:val="Default"/>
              <w:jc w:val="both"/>
              <w:rPr>
                <w:sz w:val="20"/>
                <w:szCs w:val="20"/>
              </w:rPr>
            </w:pPr>
            <w:r w:rsidRPr="0027640C">
              <w:rPr>
                <w:sz w:val="20"/>
                <w:szCs w:val="20"/>
              </w:rPr>
              <w:t>Fizika</w:t>
            </w:r>
          </w:p>
          <w:p w:rsidR="000C6385" w:rsidRPr="003236FB" w:rsidRDefault="003236FB" w:rsidP="003236FB">
            <w:pPr>
              <w:pStyle w:val="Default"/>
              <w:jc w:val="both"/>
              <w:rPr>
                <w:sz w:val="20"/>
                <w:szCs w:val="20"/>
              </w:rPr>
            </w:pPr>
            <w:r w:rsidRPr="003236FB">
              <w:rPr>
                <w:sz w:val="20"/>
                <w:szCs w:val="20"/>
              </w:rPr>
              <w:t>Dailė</w:t>
            </w:r>
          </w:p>
        </w:tc>
        <w:tc>
          <w:tcPr>
            <w:tcW w:w="1617" w:type="dxa"/>
          </w:tcPr>
          <w:p w:rsidR="000C6385" w:rsidRPr="0027640C" w:rsidRDefault="003236FB" w:rsidP="000C6385">
            <w:pPr>
              <w:pStyle w:val="Default"/>
              <w:jc w:val="both"/>
              <w:rPr>
                <w:sz w:val="20"/>
                <w:szCs w:val="20"/>
              </w:rPr>
            </w:pPr>
            <w:r w:rsidRPr="0027640C">
              <w:rPr>
                <w:sz w:val="20"/>
                <w:szCs w:val="20"/>
              </w:rPr>
              <w:t>Geografia,</w:t>
            </w:r>
          </w:p>
          <w:p w:rsidR="003236FB" w:rsidRPr="003236FB" w:rsidRDefault="003236FB" w:rsidP="000C6385">
            <w:pPr>
              <w:pStyle w:val="Default"/>
              <w:jc w:val="both"/>
              <w:rPr>
                <w:sz w:val="20"/>
                <w:szCs w:val="20"/>
              </w:rPr>
            </w:pPr>
            <w:r w:rsidRPr="0027640C">
              <w:rPr>
                <w:sz w:val="20"/>
                <w:szCs w:val="20"/>
              </w:rPr>
              <w:t>Informac</w:t>
            </w:r>
            <w:r w:rsidRPr="003236FB">
              <w:rPr>
                <w:sz w:val="20"/>
                <w:szCs w:val="20"/>
                <w:lang w:val="pl-PL"/>
              </w:rPr>
              <w:t>inės technologijos</w:t>
            </w:r>
          </w:p>
        </w:tc>
      </w:tr>
      <w:tr w:rsidR="000C6385" w:rsidRPr="0082763A" w:rsidTr="00B96538">
        <w:tc>
          <w:tcPr>
            <w:tcW w:w="817" w:type="dxa"/>
          </w:tcPr>
          <w:p w:rsidR="000C6385" w:rsidRDefault="000C6385" w:rsidP="000C6385">
            <w:pPr>
              <w:pStyle w:val="Default"/>
              <w:jc w:val="both"/>
              <w:rPr>
                <w:sz w:val="20"/>
                <w:szCs w:val="20"/>
                <w:lang w:val="lt-LT"/>
              </w:rPr>
            </w:pPr>
            <w:r>
              <w:rPr>
                <w:sz w:val="20"/>
                <w:szCs w:val="20"/>
                <w:lang w:val="lt-LT"/>
              </w:rPr>
              <w:t>IG</w:t>
            </w:r>
            <w:r w:rsidR="002A33A8">
              <w:rPr>
                <w:sz w:val="20"/>
                <w:szCs w:val="20"/>
                <w:lang w:val="lt-LT"/>
              </w:rPr>
              <w:t xml:space="preserve"> -IIG</w:t>
            </w:r>
          </w:p>
          <w:p w:rsidR="007453F3" w:rsidRPr="00072F15" w:rsidRDefault="007453F3" w:rsidP="000C6385">
            <w:pPr>
              <w:pStyle w:val="Default"/>
              <w:jc w:val="both"/>
              <w:rPr>
                <w:sz w:val="20"/>
                <w:szCs w:val="20"/>
                <w:lang w:val="lt-LT"/>
              </w:rPr>
            </w:pPr>
            <w:r>
              <w:rPr>
                <w:sz w:val="20"/>
                <w:szCs w:val="20"/>
                <w:lang w:val="lt-LT"/>
              </w:rPr>
              <w:t>I sav.</w:t>
            </w:r>
          </w:p>
        </w:tc>
        <w:tc>
          <w:tcPr>
            <w:tcW w:w="1985" w:type="dxa"/>
          </w:tcPr>
          <w:p w:rsidR="000C6385" w:rsidRPr="0027640C" w:rsidRDefault="000C6385" w:rsidP="000C6385">
            <w:pPr>
              <w:pStyle w:val="Default"/>
              <w:jc w:val="both"/>
              <w:rPr>
                <w:sz w:val="20"/>
                <w:szCs w:val="20"/>
                <w:lang w:val="lt-LT"/>
              </w:rPr>
            </w:pPr>
            <w:r w:rsidRPr="0027640C">
              <w:rPr>
                <w:sz w:val="20"/>
                <w:szCs w:val="20"/>
                <w:lang w:val="lt-LT"/>
              </w:rPr>
              <w:t>10.00 val</w:t>
            </w:r>
            <w:r w:rsidR="0027640C" w:rsidRPr="0027640C">
              <w:rPr>
                <w:sz w:val="20"/>
                <w:szCs w:val="20"/>
                <w:lang w:val="lt-LT"/>
              </w:rPr>
              <w:t>.</w:t>
            </w:r>
            <w:r w:rsidRPr="0027640C">
              <w:rPr>
                <w:sz w:val="20"/>
                <w:szCs w:val="20"/>
                <w:lang w:val="lt-LT"/>
              </w:rPr>
              <w:t>-</w:t>
            </w:r>
            <w:r w:rsidR="0027640C">
              <w:rPr>
                <w:sz w:val="20"/>
                <w:szCs w:val="20"/>
                <w:lang w:val="lt-LT"/>
              </w:rPr>
              <w:t xml:space="preserve"> </w:t>
            </w:r>
            <w:r w:rsidRPr="0027640C">
              <w:rPr>
                <w:sz w:val="20"/>
                <w:szCs w:val="20"/>
                <w:lang w:val="lt-LT"/>
              </w:rPr>
              <w:t>12.00 val.</w:t>
            </w:r>
          </w:p>
          <w:p w:rsidR="000C6385" w:rsidRPr="0027640C" w:rsidRDefault="0027640C" w:rsidP="000C6385">
            <w:pPr>
              <w:pStyle w:val="Default"/>
              <w:jc w:val="both"/>
              <w:rPr>
                <w:sz w:val="20"/>
                <w:szCs w:val="20"/>
                <w:lang w:val="lt-LT"/>
              </w:rPr>
            </w:pPr>
            <w:r>
              <w:rPr>
                <w:sz w:val="20"/>
                <w:szCs w:val="20"/>
                <w:lang w:val="lt-LT"/>
              </w:rPr>
              <w:t xml:space="preserve">13.00 val. - </w:t>
            </w:r>
            <w:r w:rsidR="000C6385" w:rsidRPr="0027640C">
              <w:rPr>
                <w:sz w:val="20"/>
                <w:szCs w:val="20"/>
                <w:lang w:val="lt-LT"/>
              </w:rPr>
              <w:t>15.00 val.</w:t>
            </w:r>
          </w:p>
          <w:p w:rsidR="000C6385" w:rsidRPr="0027640C" w:rsidRDefault="000C6385" w:rsidP="000C6385">
            <w:pPr>
              <w:pStyle w:val="Default"/>
              <w:jc w:val="both"/>
              <w:rPr>
                <w:sz w:val="20"/>
                <w:szCs w:val="20"/>
                <w:lang w:val="lt-LT"/>
              </w:rPr>
            </w:pPr>
          </w:p>
        </w:tc>
        <w:tc>
          <w:tcPr>
            <w:tcW w:w="1701" w:type="dxa"/>
          </w:tcPr>
          <w:p w:rsidR="007453F3" w:rsidRPr="0027640C" w:rsidRDefault="007453F3" w:rsidP="000C6385">
            <w:pPr>
              <w:pStyle w:val="Default"/>
              <w:jc w:val="both"/>
              <w:rPr>
                <w:sz w:val="20"/>
                <w:szCs w:val="20"/>
                <w:lang w:val="lt-LT"/>
              </w:rPr>
            </w:pPr>
            <w:r w:rsidRPr="0027640C">
              <w:rPr>
                <w:sz w:val="20"/>
                <w:szCs w:val="20"/>
                <w:lang w:val="lt-LT"/>
              </w:rPr>
              <w:t xml:space="preserve">Tikyba  </w:t>
            </w:r>
          </w:p>
          <w:p w:rsidR="000C6385" w:rsidRPr="0027640C" w:rsidRDefault="00B96538" w:rsidP="000C6385">
            <w:pPr>
              <w:pStyle w:val="Default"/>
              <w:jc w:val="both"/>
              <w:rPr>
                <w:sz w:val="20"/>
                <w:szCs w:val="20"/>
                <w:lang w:val="lt-LT"/>
              </w:rPr>
            </w:pPr>
            <w:r>
              <w:rPr>
                <w:sz w:val="20"/>
                <w:szCs w:val="20"/>
                <w:lang w:val="lt-LT"/>
              </w:rPr>
              <w:t>Fizinis  ugdymas</w:t>
            </w:r>
          </w:p>
          <w:p w:rsidR="007453F3" w:rsidRPr="0027640C" w:rsidRDefault="007453F3" w:rsidP="000C6385">
            <w:pPr>
              <w:pStyle w:val="Default"/>
              <w:jc w:val="both"/>
              <w:rPr>
                <w:sz w:val="20"/>
                <w:szCs w:val="20"/>
                <w:lang w:val="lt-LT"/>
              </w:rPr>
            </w:pPr>
            <w:r w:rsidRPr="0027640C">
              <w:rPr>
                <w:sz w:val="20"/>
                <w:szCs w:val="20"/>
                <w:lang w:val="lt-LT"/>
              </w:rPr>
              <w:t>Lietuvių kalba</w:t>
            </w:r>
          </w:p>
        </w:tc>
        <w:tc>
          <w:tcPr>
            <w:tcW w:w="1419" w:type="dxa"/>
          </w:tcPr>
          <w:p w:rsidR="007453F3" w:rsidRPr="0027640C" w:rsidRDefault="007453F3" w:rsidP="000C6385">
            <w:pPr>
              <w:pStyle w:val="Default"/>
              <w:jc w:val="both"/>
              <w:rPr>
                <w:sz w:val="20"/>
                <w:szCs w:val="20"/>
                <w:lang w:val="lt-LT"/>
              </w:rPr>
            </w:pPr>
            <w:r w:rsidRPr="0027640C">
              <w:rPr>
                <w:sz w:val="20"/>
                <w:szCs w:val="20"/>
                <w:lang w:val="lt-LT"/>
              </w:rPr>
              <w:t xml:space="preserve">Muzika </w:t>
            </w:r>
          </w:p>
          <w:p w:rsidR="000C6385" w:rsidRPr="0027640C" w:rsidRDefault="007453F3" w:rsidP="000C6385">
            <w:pPr>
              <w:pStyle w:val="Default"/>
              <w:jc w:val="both"/>
              <w:rPr>
                <w:sz w:val="20"/>
                <w:szCs w:val="20"/>
                <w:lang w:val="lt-LT"/>
              </w:rPr>
            </w:pPr>
            <w:r w:rsidRPr="0027640C">
              <w:rPr>
                <w:sz w:val="20"/>
                <w:szCs w:val="20"/>
                <w:lang w:val="lt-LT"/>
              </w:rPr>
              <w:t>Anglų</w:t>
            </w:r>
            <w:r w:rsidR="00B96538">
              <w:rPr>
                <w:sz w:val="20"/>
                <w:szCs w:val="20"/>
                <w:lang w:val="lt-LT"/>
              </w:rPr>
              <w:t xml:space="preserve"> k</w:t>
            </w:r>
            <w:r w:rsidRPr="0027640C">
              <w:rPr>
                <w:sz w:val="20"/>
                <w:szCs w:val="20"/>
                <w:lang w:val="lt-LT"/>
              </w:rPr>
              <w:t>alba</w:t>
            </w:r>
          </w:p>
          <w:p w:rsidR="007453F3" w:rsidRPr="0027640C" w:rsidRDefault="007453F3" w:rsidP="000C6385">
            <w:pPr>
              <w:pStyle w:val="Default"/>
              <w:jc w:val="both"/>
              <w:rPr>
                <w:sz w:val="20"/>
                <w:szCs w:val="20"/>
                <w:lang w:val="lt-LT"/>
              </w:rPr>
            </w:pPr>
            <w:r w:rsidRPr="0027640C">
              <w:rPr>
                <w:sz w:val="20"/>
                <w:szCs w:val="20"/>
                <w:lang w:val="lt-LT"/>
              </w:rPr>
              <w:t>Lenkų kalba</w:t>
            </w:r>
          </w:p>
        </w:tc>
        <w:tc>
          <w:tcPr>
            <w:tcW w:w="1617" w:type="dxa"/>
          </w:tcPr>
          <w:p w:rsidR="000C6385" w:rsidRPr="0027640C" w:rsidRDefault="007453F3" w:rsidP="007453F3">
            <w:pPr>
              <w:pStyle w:val="Default"/>
              <w:jc w:val="both"/>
              <w:rPr>
                <w:sz w:val="20"/>
                <w:szCs w:val="20"/>
                <w:lang w:val="lt-LT"/>
              </w:rPr>
            </w:pPr>
            <w:r w:rsidRPr="0027640C">
              <w:rPr>
                <w:sz w:val="20"/>
                <w:szCs w:val="20"/>
                <w:lang w:val="lt-LT"/>
              </w:rPr>
              <w:t xml:space="preserve">Technologijos </w:t>
            </w:r>
          </w:p>
          <w:p w:rsidR="007453F3" w:rsidRPr="0027640C" w:rsidRDefault="007453F3" w:rsidP="007453F3">
            <w:pPr>
              <w:pStyle w:val="Default"/>
              <w:jc w:val="both"/>
              <w:rPr>
                <w:sz w:val="20"/>
                <w:szCs w:val="20"/>
                <w:lang w:val="lt-LT"/>
              </w:rPr>
            </w:pPr>
            <w:r w:rsidRPr="0027640C">
              <w:rPr>
                <w:sz w:val="20"/>
                <w:szCs w:val="20"/>
                <w:lang w:val="lt-LT"/>
              </w:rPr>
              <w:t>Matematika</w:t>
            </w:r>
          </w:p>
        </w:tc>
        <w:tc>
          <w:tcPr>
            <w:tcW w:w="1617" w:type="dxa"/>
          </w:tcPr>
          <w:p w:rsidR="007453F3" w:rsidRPr="0027640C" w:rsidRDefault="00B96538" w:rsidP="000C6385">
            <w:pPr>
              <w:pStyle w:val="Default"/>
              <w:jc w:val="both"/>
              <w:rPr>
                <w:sz w:val="20"/>
                <w:szCs w:val="20"/>
                <w:lang w:val="lt-LT"/>
              </w:rPr>
            </w:pPr>
            <w:r>
              <w:rPr>
                <w:sz w:val="20"/>
                <w:szCs w:val="20"/>
                <w:lang w:val="lt-LT"/>
              </w:rPr>
              <w:t xml:space="preserve">Dailė </w:t>
            </w:r>
          </w:p>
          <w:p w:rsidR="00B96538" w:rsidRDefault="00B96538" w:rsidP="000C6385">
            <w:pPr>
              <w:pStyle w:val="Default"/>
              <w:jc w:val="both"/>
              <w:rPr>
                <w:sz w:val="20"/>
                <w:szCs w:val="20"/>
                <w:lang w:val="lt-LT"/>
              </w:rPr>
            </w:pPr>
            <w:r>
              <w:rPr>
                <w:sz w:val="20"/>
                <w:szCs w:val="20"/>
                <w:lang w:val="lt-LT"/>
              </w:rPr>
              <w:t xml:space="preserve">Chemija </w:t>
            </w:r>
          </w:p>
          <w:p w:rsidR="000C6385" w:rsidRPr="0027640C" w:rsidRDefault="007453F3" w:rsidP="000C6385">
            <w:pPr>
              <w:pStyle w:val="Default"/>
              <w:jc w:val="both"/>
              <w:rPr>
                <w:sz w:val="20"/>
                <w:szCs w:val="20"/>
                <w:lang w:val="lt-LT"/>
              </w:rPr>
            </w:pPr>
            <w:r w:rsidRPr="0027640C">
              <w:rPr>
                <w:sz w:val="20"/>
                <w:szCs w:val="20"/>
                <w:lang w:val="lt-LT"/>
              </w:rPr>
              <w:t xml:space="preserve">Fizika  </w:t>
            </w:r>
          </w:p>
        </w:tc>
        <w:tc>
          <w:tcPr>
            <w:tcW w:w="1617" w:type="dxa"/>
          </w:tcPr>
          <w:p w:rsidR="007453F3" w:rsidRPr="007453F3" w:rsidRDefault="007453F3" w:rsidP="007453F3">
            <w:pPr>
              <w:pStyle w:val="Default"/>
              <w:jc w:val="both"/>
              <w:rPr>
                <w:sz w:val="20"/>
                <w:szCs w:val="20"/>
                <w:lang w:val="pl-PL"/>
              </w:rPr>
            </w:pPr>
            <w:r w:rsidRPr="007453F3">
              <w:rPr>
                <w:sz w:val="20"/>
                <w:szCs w:val="20"/>
                <w:lang w:val="pl-PL"/>
              </w:rPr>
              <w:t>Geografi</w:t>
            </w:r>
            <w:r w:rsidR="00B96538">
              <w:rPr>
                <w:sz w:val="20"/>
                <w:szCs w:val="20"/>
                <w:lang w:val="pl-PL"/>
              </w:rPr>
              <w:t>j</w:t>
            </w:r>
            <w:r w:rsidRPr="007453F3">
              <w:rPr>
                <w:sz w:val="20"/>
                <w:szCs w:val="20"/>
                <w:lang w:val="pl-PL"/>
              </w:rPr>
              <w:t>a,</w:t>
            </w:r>
          </w:p>
          <w:p w:rsidR="000C6385" w:rsidRPr="007453F3" w:rsidRDefault="00B96538" w:rsidP="007453F3">
            <w:pPr>
              <w:pStyle w:val="Default"/>
              <w:jc w:val="both"/>
              <w:rPr>
                <w:sz w:val="20"/>
                <w:szCs w:val="20"/>
              </w:rPr>
            </w:pPr>
            <w:r>
              <w:rPr>
                <w:sz w:val="20"/>
                <w:szCs w:val="20"/>
                <w:lang w:val="pl-PL"/>
              </w:rPr>
              <w:t>Informacinės</w:t>
            </w:r>
            <w:r w:rsidR="007453F3" w:rsidRPr="007453F3">
              <w:rPr>
                <w:sz w:val="20"/>
                <w:szCs w:val="20"/>
                <w:lang w:val="pl-PL"/>
              </w:rPr>
              <w:t xml:space="preserve"> technologijos</w:t>
            </w:r>
          </w:p>
        </w:tc>
      </w:tr>
      <w:tr w:rsidR="007453F3" w:rsidRPr="0027640C" w:rsidTr="00B96538">
        <w:tc>
          <w:tcPr>
            <w:tcW w:w="817" w:type="dxa"/>
          </w:tcPr>
          <w:p w:rsidR="007453F3" w:rsidRDefault="007453F3" w:rsidP="007453F3">
            <w:pPr>
              <w:pStyle w:val="Default"/>
              <w:jc w:val="both"/>
              <w:rPr>
                <w:sz w:val="20"/>
                <w:szCs w:val="20"/>
                <w:lang w:val="lt-LT"/>
              </w:rPr>
            </w:pPr>
            <w:r>
              <w:rPr>
                <w:sz w:val="20"/>
                <w:szCs w:val="20"/>
                <w:lang w:val="lt-LT"/>
              </w:rPr>
              <w:t xml:space="preserve">IG </w:t>
            </w:r>
            <w:r w:rsidR="002A33A8">
              <w:rPr>
                <w:sz w:val="20"/>
                <w:szCs w:val="20"/>
                <w:lang w:val="lt-LT"/>
              </w:rPr>
              <w:t>-IIG</w:t>
            </w:r>
          </w:p>
          <w:p w:rsidR="007453F3" w:rsidRPr="00072F15" w:rsidRDefault="007453F3" w:rsidP="007453F3">
            <w:pPr>
              <w:pStyle w:val="Default"/>
              <w:jc w:val="both"/>
              <w:rPr>
                <w:sz w:val="20"/>
                <w:szCs w:val="20"/>
                <w:lang w:val="lt-LT"/>
              </w:rPr>
            </w:pPr>
            <w:r>
              <w:rPr>
                <w:sz w:val="20"/>
                <w:szCs w:val="20"/>
                <w:lang w:val="lt-LT"/>
              </w:rPr>
              <w:t>II sav.</w:t>
            </w:r>
          </w:p>
        </w:tc>
        <w:tc>
          <w:tcPr>
            <w:tcW w:w="1985" w:type="dxa"/>
          </w:tcPr>
          <w:p w:rsidR="007453F3" w:rsidRPr="0027640C" w:rsidRDefault="007453F3" w:rsidP="007453F3">
            <w:pPr>
              <w:pStyle w:val="Default"/>
              <w:jc w:val="both"/>
              <w:rPr>
                <w:sz w:val="20"/>
                <w:szCs w:val="20"/>
                <w:lang w:val="lt-LT"/>
              </w:rPr>
            </w:pPr>
            <w:r w:rsidRPr="0027640C">
              <w:rPr>
                <w:sz w:val="20"/>
                <w:szCs w:val="20"/>
                <w:lang w:val="lt-LT"/>
              </w:rPr>
              <w:t>10.00 val</w:t>
            </w:r>
            <w:r w:rsidR="0027640C" w:rsidRPr="0027640C">
              <w:rPr>
                <w:sz w:val="20"/>
                <w:szCs w:val="20"/>
                <w:lang w:val="lt-LT"/>
              </w:rPr>
              <w:t>.</w:t>
            </w:r>
            <w:r w:rsidRPr="0027640C">
              <w:rPr>
                <w:sz w:val="20"/>
                <w:szCs w:val="20"/>
                <w:lang w:val="lt-LT"/>
              </w:rPr>
              <w:t>-</w:t>
            </w:r>
            <w:r w:rsidR="0027640C">
              <w:rPr>
                <w:sz w:val="20"/>
                <w:szCs w:val="20"/>
                <w:lang w:val="lt-LT"/>
              </w:rPr>
              <w:t xml:space="preserve"> </w:t>
            </w:r>
            <w:r w:rsidRPr="0027640C">
              <w:rPr>
                <w:sz w:val="20"/>
                <w:szCs w:val="20"/>
                <w:lang w:val="lt-LT"/>
              </w:rPr>
              <w:t>12.00 val.</w:t>
            </w:r>
          </w:p>
          <w:p w:rsidR="007453F3" w:rsidRPr="0027640C" w:rsidRDefault="0027640C" w:rsidP="007453F3">
            <w:pPr>
              <w:pStyle w:val="Default"/>
              <w:jc w:val="both"/>
              <w:rPr>
                <w:sz w:val="20"/>
                <w:szCs w:val="20"/>
                <w:lang w:val="lt-LT"/>
              </w:rPr>
            </w:pPr>
            <w:r>
              <w:rPr>
                <w:sz w:val="20"/>
                <w:szCs w:val="20"/>
                <w:lang w:val="lt-LT"/>
              </w:rPr>
              <w:t xml:space="preserve">13.00 val. - </w:t>
            </w:r>
            <w:r w:rsidR="007453F3" w:rsidRPr="0027640C">
              <w:rPr>
                <w:sz w:val="20"/>
                <w:szCs w:val="20"/>
                <w:lang w:val="lt-LT"/>
              </w:rPr>
              <w:t>15.00 val.</w:t>
            </w:r>
          </w:p>
          <w:p w:rsidR="007453F3" w:rsidRPr="0027640C" w:rsidRDefault="007453F3" w:rsidP="007453F3">
            <w:pPr>
              <w:pStyle w:val="Default"/>
              <w:jc w:val="both"/>
              <w:rPr>
                <w:sz w:val="20"/>
                <w:szCs w:val="20"/>
                <w:lang w:val="lt-LT"/>
              </w:rPr>
            </w:pPr>
          </w:p>
        </w:tc>
        <w:tc>
          <w:tcPr>
            <w:tcW w:w="1701" w:type="dxa"/>
          </w:tcPr>
          <w:p w:rsidR="007453F3" w:rsidRPr="0027640C" w:rsidRDefault="007453F3" w:rsidP="007453F3">
            <w:pPr>
              <w:pStyle w:val="Default"/>
              <w:jc w:val="both"/>
              <w:rPr>
                <w:sz w:val="20"/>
                <w:szCs w:val="20"/>
                <w:lang w:val="lt-LT"/>
              </w:rPr>
            </w:pPr>
            <w:r w:rsidRPr="0027640C">
              <w:rPr>
                <w:sz w:val="20"/>
                <w:szCs w:val="20"/>
                <w:lang w:val="lt-LT"/>
              </w:rPr>
              <w:t>Lietuvių kalba</w:t>
            </w:r>
          </w:p>
          <w:p w:rsidR="007453F3" w:rsidRPr="0027640C" w:rsidRDefault="007453F3" w:rsidP="007453F3">
            <w:pPr>
              <w:pStyle w:val="Default"/>
              <w:jc w:val="both"/>
              <w:rPr>
                <w:sz w:val="20"/>
                <w:szCs w:val="20"/>
                <w:lang w:val="lt-LT"/>
              </w:rPr>
            </w:pPr>
            <w:r w:rsidRPr="0027640C">
              <w:rPr>
                <w:sz w:val="20"/>
                <w:szCs w:val="20"/>
                <w:lang w:val="lt-LT"/>
              </w:rPr>
              <w:t>Lenkų kalba</w:t>
            </w:r>
          </w:p>
        </w:tc>
        <w:tc>
          <w:tcPr>
            <w:tcW w:w="1419" w:type="dxa"/>
          </w:tcPr>
          <w:p w:rsidR="007453F3" w:rsidRPr="0027640C" w:rsidRDefault="007453F3" w:rsidP="007453F3">
            <w:pPr>
              <w:pStyle w:val="Default"/>
              <w:jc w:val="both"/>
              <w:rPr>
                <w:sz w:val="20"/>
                <w:szCs w:val="20"/>
                <w:lang w:val="lt-LT"/>
              </w:rPr>
            </w:pPr>
            <w:r w:rsidRPr="0027640C">
              <w:rPr>
                <w:sz w:val="20"/>
                <w:szCs w:val="20"/>
                <w:lang w:val="lt-LT"/>
              </w:rPr>
              <w:t>Matematika Anglų kalba</w:t>
            </w:r>
          </w:p>
        </w:tc>
        <w:tc>
          <w:tcPr>
            <w:tcW w:w="1617" w:type="dxa"/>
          </w:tcPr>
          <w:p w:rsidR="007453F3" w:rsidRPr="0027640C" w:rsidRDefault="007453F3" w:rsidP="007453F3">
            <w:pPr>
              <w:pStyle w:val="Default"/>
              <w:jc w:val="both"/>
              <w:rPr>
                <w:sz w:val="20"/>
                <w:szCs w:val="20"/>
                <w:lang w:val="lt-LT"/>
              </w:rPr>
            </w:pPr>
            <w:r w:rsidRPr="0027640C">
              <w:rPr>
                <w:sz w:val="20"/>
                <w:szCs w:val="20"/>
                <w:lang w:val="lt-LT"/>
              </w:rPr>
              <w:t>Biologija</w:t>
            </w:r>
          </w:p>
          <w:p w:rsidR="007453F3" w:rsidRPr="0027640C" w:rsidRDefault="007453F3" w:rsidP="007453F3">
            <w:pPr>
              <w:pStyle w:val="Default"/>
              <w:jc w:val="both"/>
              <w:rPr>
                <w:sz w:val="20"/>
                <w:szCs w:val="20"/>
                <w:lang w:val="lt-LT"/>
              </w:rPr>
            </w:pPr>
            <w:r w:rsidRPr="0027640C">
              <w:rPr>
                <w:sz w:val="20"/>
                <w:szCs w:val="20"/>
                <w:lang w:val="lt-LT"/>
              </w:rPr>
              <w:t>Istorija</w:t>
            </w:r>
          </w:p>
        </w:tc>
        <w:tc>
          <w:tcPr>
            <w:tcW w:w="1617" w:type="dxa"/>
          </w:tcPr>
          <w:p w:rsidR="007453F3" w:rsidRPr="0027640C" w:rsidRDefault="007453F3" w:rsidP="007453F3">
            <w:pPr>
              <w:pStyle w:val="Default"/>
              <w:jc w:val="both"/>
              <w:rPr>
                <w:sz w:val="20"/>
                <w:szCs w:val="20"/>
                <w:lang w:val="lt-LT"/>
              </w:rPr>
            </w:pPr>
            <w:r w:rsidRPr="0027640C">
              <w:rPr>
                <w:sz w:val="20"/>
                <w:szCs w:val="20"/>
                <w:lang w:val="lt-LT"/>
              </w:rPr>
              <w:t>Lietuvių kalba</w:t>
            </w:r>
          </w:p>
          <w:p w:rsidR="007453F3" w:rsidRPr="0027640C" w:rsidRDefault="007453F3" w:rsidP="007453F3">
            <w:pPr>
              <w:pStyle w:val="Default"/>
              <w:jc w:val="both"/>
              <w:rPr>
                <w:sz w:val="20"/>
                <w:szCs w:val="20"/>
                <w:lang w:val="lt-LT"/>
              </w:rPr>
            </w:pPr>
            <w:r w:rsidRPr="0027640C">
              <w:rPr>
                <w:sz w:val="20"/>
                <w:szCs w:val="20"/>
                <w:lang w:val="lt-LT"/>
              </w:rPr>
              <w:t>Lenkų kalba</w:t>
            </w:r>
          </w:p>
        </w:tc>
        <w:tc>
          <w:tcPr>
            <w:tcW w:w="1617" w:type="dxa"/>
          </w:tcPr>
          <w:p w:rsidR="007453F3" w:rsidRPr="0027640C" w:rsidRDefault="007453F3" w:rsidP="007453F3">
            <w:pPr>
              <w:pStyle w:val="Default"/>
              <w:jc w:val="both"/>
              <w:rPr>
                <w:sz w:val="20"/>
                <w:szCs w:val="20"/>
                <w:lang w:val="lt-LT"/>
              </w:rPr>
            </w:pPr>
            <w:r w:rsidRPr="0027640C">
              <w:rPr>
                <w:sz w:val="20"/>
                <w:szCs w:val="20"/>
                <w:lang w:val="lt-LT"/>
              </w:rPr>
              <w:t xml:space="preserve">Matematika </w:t>
            </w:r>
          </w:p>
          <w:p w:rsidR="007453F3" w:rsidRPr="0027640C" w:rsidRDefault="007453F3" w:rsidP="007453F3">
            <w:pPr>
              <w:pStyle w:val="Default"/>
              <w:jc w:val="both"/>
              <w:rPr>
                <w:sz w:val="20"/>
                <w:szCs w:val="20"/>
                <w:lang w:val="lt-LT"/>
              </w:rPr>
            </w:pPr>
            <w:r w:rsidRPr="0027640C">
              <w:rPr>
                <w:sz w:val="20"/>
                <w:szCs w:val="20"/>
                <w:lang w:val="lt-LT"/>
              </w:rPr>
              <w:t>Anglų kalba</w:t>
            </w:r>
          </w:p>
        </w:tc>
      </w:tr>
      <w:tr w:rsidR="007453F3" w:rsidRPr="0082763A" w:rsidTr="00B96538">
        <w:tc>
          <w:tcPr>
            <w:tcW w:w="817" w:type="dxa"/>
          </w:tcPr>
          <w:p w:rsidR="007453F3" w:rsidRDefault="007453F3" w:rsidP="007453F3">
            <w:pPr>
              <w:pStyle w:val="Default"/>
              <w:jc w:val="both"/>
              <w:rPr>
                <w:sz w:val="20"/>
                <w:szCs w:val="20"/>
                <w:lang w:val="lt-LT"/>
              </w:rPr>
            </w:pPr>
            <w:r>
              <w:rPr>
                <w:sz w:val="20"/>
                <w:szCs w:val="20"/>
                <w:lang w:val="lt-LT"/>
              </w:rPr>
              <w:t>IIIG</w:t>
            </w:r>
          </w:p>
          <w:p w:rsidR="007453F3" w:rsidRPr="00072F15" w:rsidRDefault="007453F3" w:rsidP="007453F3">
            <w:pPr>
              <w:pStyle w:val="Default"/>
              <w:jc w:val="both"/>
              <w:rPr>
                <w:sz w:val="20"/>
                <w:szCs w:val="20"/>
                <w:lang w:val="lt-LT"/>
              </w:rPr>
            </w:pPr>
            <w:r>
              <w:rPr>
                <w:sz w:val="20"/>
                <w:szCs w:val="20"/>
                <w:lang w:val="lt-LT"/>
              </w:rPr>
              <w:t>I sav.</w:t>
            </w:r>
          </w:p>
        </w:tc>
        <w:tc>
          <w:tcPr>
            <w:tcW w:w="1985" w:type="dxa"/>
          </w:tcPr>
          <w:p w:rsidR="007453F3" w:rsidRPr="0027640C" w:rsidRDefault="007453F3" w:rsidP="007453F3">
            <w:pPr>
              <w:pStyle w:val="Default"/>
              <w:jc w:val="both"/>
              <w:rPr>
                <w:sz w:val="20"/>
                <w:szCs w:val="20"/>
                <w:lang w:val="lt-LT"/>
              </w:rPr>
            </w:pPr>
            <w:r w:rsidRPr="0027640C">
              <w:rPr>
                <w:sz w:val="20"/>
                <w:szCs w:val="20"/>
                <w:lang w:val="lt-LT"/>
              </w:rPr>
              <w:t>10.00 val</w:t>
            </w:r>
            <w:r w:rsidR="0027640C" w:rsidRPr="0027640C">
              <w:rPr>
                <w:sz w:val="20"/>
                <w:szCs w:val="20"/>
                <w:lang w:val="lt-LT"/>
              </w:rPr>
              <w:t>.</w:t>
            </w:r>
            <w:r w:rsidRPr="0027640C">
              <w:rPr>
                <w:sz w:val="20"/>
                <w:szCs w:val="20"/>
                <w:lang w:val="lt-LT"/>
              </w:rPr>
              <w:t>-</w:t>
            </w:r>
            <w:r w:rsidR="0027640C">
              <w:rPr>
                <w:sz w:val="20"/>
                <w:szCs w:val="20"/>
                <w:lang w:val="lt-LT"/>
              </w:rPr>
              <w:t xml:space="preserve"> </w:t>
            </w:r>
            <w:r w:rsidRPr="0027640C">
              <w:rPr>
                <w:sz w:val="20"/>
                <w:szCs w:val="20"/>
                <w:lang w:val="lt-LT"/>
              </w:rPr>
              <w:t>12.00 val.</w:t>
            </w:r>
          </w:p>
          <w:p w:rsidR="007453F3" w:rsidRPr="0027640C" w:rsidRDefault="0027640C" w:rsidP="007453F3">
            <w:pPr>
              <w:pStyle w:val="Default"/>
              <w:jc w:val="both"/>
              <w:rPr>
                <w:sz w:val="20"/>
                <w:szCs w:val="20"/>
                <w:lang w:val="lt-LT"/>
              </w:rPr>
            </w:pPr>
            <w:r>
              <w:rPr>
                <w:sz w:val="20"/>
                <w:szCs w:val="20"/>
                <w:lang w:val="lt-LT"/>
              </w:rPr>
              <w:t xml:space="preserve">13.00 val. - </w:t>
            </w:r>
            <w:r w:rsidR="007453F3" w:rsidRPr="0027640C">
              <w:rPr>
                <w:sz w:val="20"/>
                <w:szCs w:val="20"/>
                <w:lang w:val="lt-LT"/>
              </w:rPr>
              <w:t>15.00 val.</w:t>
            </w:r>
          </w:p>
          <w:p w:rsidR="007453F3" w:rsidRPr="0027640C" w:rsidRDefault="007453F3" w:rsidP="007453F3">
            <w:pPr>
              <w:pStyle w:val="Default"/>
              <w:jc w:val="both"/>
              <w:rPr>
                <w:sz w:val="20"/>
                <w:szCs w:val="20"/>
                <w:lang w:val="lt-LT"/>
              </w:rPr>
            </w:pPr>
          </w:p>
        </w:tc>
        <w:tc>
          <w:tcPr>
            <w:tcW w:w="1701" w:type="dxa"/>
          </w:tcPr>
          <w:p w:rsidR="007453F3" w:rsidRPr="0027640C" w:rsidRDefault="007453F3" w:rsidP="007453F3">
            <w:pPr>
              <w:pStyle w:val="Default"/>
              <w:jc w:val="both"/>
              <w:rPr>
                <w:sz w:val="20"/>
                <w:szCs w:val="20"/>
                <w:lang w:val="lt-LT"/>
              </w:rPr>
            </w:pPr>
            <w:r w:rsidRPr="0027640C">
              <w:rPr>
                <w:sz w:val="20"/>
                <w:szCs w:val="20"/>
                <w:lang w:val="lt-LT"/>
              </w:rPr>
              <w:t xml:space="preserve">Tikyba  </w:t>
            </w:r>
          </w:p>
          <w:p w:rsidR="007453F3" w:rsidRPr="0027640C" w:rsidRDefault="00B96538" w:rsidP="007453F3">
            <w:pPr>
              <w:pStyle w:val="Default"/>
              <w:jc w:val="both"/>
              <w:rPr>
                <w:sz w:val="20"/>
                <w:szCs w:val="20"/>
                <w:lang w:val="lt-LT"/>
              </w:rPr>
            </w:pPr>
            <w:r>
              <w:rPr>
                <w:sz w:val="20"/>
                <w:szCs w:val="20"/>
                <w:lang w:val="lt-LT"/>
              </w:rPr>
              <w:t>Fizinis  ugdymas</w:t>
            </w:r>
          </w:p>
          <w:p w:rsidR="007453F3" w:rsidRPr="0027640C" w:rsidRDefault="007453F3" w:rsidP="007453F3">
            <w:pPr>
              <w:pStyle w:val="Default"/>
              <w:jc w:val="both"/>
              <w:rPr>
                <w:sz w:val="20"/>
                <w:szCs w:val="20"/>
                <w:lang w:val="lt-LT"/>
              </w:rPr>
            </w:pPr>
            <w:r w:rsidRPr="0027640C">
              <w:rPr>
                <w:sz w:val="20"/>
                <w:szCs w:val="20"/>
                <w:lang w:val="lt-LT"/>
              </w:rPr>
              <w:t>Lietuvių kalba</w:t>
            </w:r>
          </w:p>
        </w:tc>
        <w:tc>
          <w:tcPr>
            <w:tcW w:w="1419" w:type="dxa"/>
          </w:tcPr>
          <w:p w:rsidR="007453F3" w:rsidRPr="0027640C" w:rsidRDefault="007453F3" w:rsidP="007453F3">
            <w:pPr>
              <w:pStyle w:val="Default"/>
              <w:jc w:val="both"/>
              <w:rPr>
                <w:sz w:val="20"/>
                <w:szCs w:val="20"/>
                <w:lang w:val="lt-LT"/>
              </w:rPr>
            </w:pPr>
            <w:r w:rsidRPr="0027640C">
              <w:rPr>
                <w:sz w:val="20"/>
                <w:szCs w:val="20"/>
                <w:lang w:val="lt-LT"/>
              </w:rPr>
              <w:t xml:space="preserve">Muzika </w:t>
            </w:r>
          </w:p>
          <w:p w:rsidR="007453F3" w:rsidRPr="0027640C" w:rsidRDefault="007453F3" w:rsidP="007453F3">
            <w:pPr>
              <w:pStyle w:val="Default"/>
              <w:jc w:val="both"/>
              <w:rPr>
                <w:sz w:val="20"/>
                <w:szCs w:val="20"/>
                <w:lang w:val="lt-LT"/>
              </w:rPr>
            </w:pPr>
            <w:r w:rsidRPr="0027640C">
              <w:rPr>
                <w:sz w:val="20"/>
                <w:szCs w:val="20"/>
                <w:lang w:val="lt-LT"/>
              </w:rPr>
              <w:t>Anglų</w:t>
            </w:r>
            <w:r w:rsidR="00B96538">
              <w:rPr>
                <w:sz w:val="20"/>
                <w:szCs w:val="20"/>
                <w:lang w:val="lt-LT"/>
              </w:rPr>
              <w:t xml:space="preserve"> k</w:t>
            </w:r>
            <w:r w:rsidRPr="0027640C">
              <w:rPr>
                <w:sz w:val="20"/>
                <w:szCs w:val="20"/>
                <w:lang w:val="lt-LT"/>
              </w:rPr>
              <w:t>alba</w:t>
            </w:r>
          </w:p>
          <w:p w:rsidR="007453F3" w:rsidRPr="0027640C" w:rsidRDefault="007453F3" w:rsidP="007453F3">
            <w:pPr>
              <w:pStyle w:val="Default"/>
              <w:jc w:val="both"/>
              <w:rPr>
                <w:sz w:val="20"/>
                <w:szCs w:val="20"/>
                <w:lang w:val="lt-LT"/>
              </w:rPr>
            </w:pPr>
            <w:r w:rsidRPr="0027640C">
              <w:rPr>
                <w:sz w:val="20"/>
                <w:szCs w:val="20"/>
                <w:lang w:val="lt-LT"/>
              </w:rPr>
              <w:t>Lenkų kalba</w:t>
            </w:r>
          </w:p>
        </w:tc>
        <w:tc>
          <w:tcPr>
            <w:tcW w:w="1617" w:type="dxa"/>
          </w:tcPr>
          <w:p w:rsidR="007453F3" w:rsidRPr="0027640C" w:rsidRDefault="007453F3" w:rsidP="007453F3">
            <w:pPr>
              <w:pStyle w:val="Default"/>
              <w:jc w:val="both"/>
              <w:rPr>
                <w:sz w:val="20"/>
                <w:szCs w:val="20"/>
                <w:lang w:val="lt-LT"/>
              </w:rPr>
            </w:pPr>
            <w:r w:rsidRPr="0027640C">
              <w:rPr>
                <w:sz w:val="20"/>
                <w:szCs w:val="20"/>
                <w:lang w:val="lt-LT"/>
              </w:rPr>
              <w:t xml:space="preserve">Technologijos </w:t>
            </w:r>
          </w:p>
          <w:p w:rsidR="007453F3" w:rsidRPr="0027640C" w:rsidRDefault="007453F3" w:rsidP="007453F3">
            <w:pPr>
              <w:pStyle w:val="Default"/>
              <w:jc w:val="both"/>
              <w:rPr>
                <w:sz w:val="20"/>
                <w:szCs w:val="20"/>
                <w:lang w:val="lt-LT"/>
              </w:rPr>
            </w:pPr>
            <w:r w:rsidRPr="0027640C">
              <w:rPr>
                <w:sz w:val="20"/>
                <w:szCs w:val="20"/>
                <w:lang w:val="lt-LT"/>
              </w:rPr>
              <w:t>Matematika</w:t>
            </w:r>
          </w:p>
        </w:tc>
        <w:tc>
          <w:tcPr>
            <w:tcW w:w="1617" w:type="dxa"/>
          </w:tcPr>
          <w:p w:rsidR="007453F3" w:rsidRPr="007453F3" w:rsidRDefault="00B96538" w:rsidP="007453F3">
            <w:pPr>
              <w:pStyle w:val="Default"/>
              <w:jc w:val="both"/>
              <w:rPr>
                <w:sz w:val="20"/>
                <w:szCs w:val="20"/>
                <w:lang w:val="pl-PL"/>
              </w:rPr>
            </w:pPr>
            <w:r>
              <w:rPr>
                <w:sz w:val="20"/>
                <w:szCs w:val="20"/>
                <w:lang w:val="pl-PL"/>
              </w:rPr>
              <w:t xml:space="preserve">Dailė </w:t>
            </w:r>
          </w:p>
          <w:p w:rsidR="00C177CB" w:rsidRDefault="007453F3" w:rsidP="007453F3">
            <w:pPr>
              <w:pStyle w:val="Default"/>
              <w:jc w:val="both"/>
              <w:rPr>
                <w:sz w:val="20"/>
                <w:szCs w:val="20"/>
                <w:lang w:val="pl-PL"/>
              </w:rPr>
            </w:pPr>
            <w:r w:rsidRPr="007453F3">
              <w:rPr>
                <w:sz w:val="20"/>
                <w:szCs w:val="20"/>
                <w:lang w:val="pl-PL"/>
              </w:rPr>
              <w:t xml:space="preserve">Chemija </w:t>
            </w:r>
          </w:p>
          <w:p w:rsidR="007453F3" w:rsidRPr="007453F3" w:rsidRDefault="007453F3" w:rsidP="007453F3">
            <w:pPr>
              <w:pStyle w:val="Default"/>
              <w:jc w:val="both"/>
              <w:rPr>
                <w:sz w:val="20"/>
                <w:szCs w:val="20"/>
              </w:rPr>
            </w:pPr>
            <w:r w:rsidRPr="007453F3">
              <w:rPr>
                <w:sz w:val="20"/>
                <w:szCs w:val="20"/>
                <w:lang w:val="pl-PL"/>
              </w:rPr>
              <w:t xml:space="preserve">Fizika  </w:t>
            </w:r>
          </w:p>
        </w:tc>
        <w:tc>
          <w:tcPr>
            <w:tcW w:w="1617" w:type="dxa"/>
          </w:tcPr>
          <w:p w:rsidR="007453F3" w:rsidRPr="007453F3" w:rsidRDefault="007453F3" w:rsidP="007453F3">
            <w:pPr>
              <w:pStyle w:val="Default"/>
              <w:jc w:val="both"/>
              <w:rPr>
                <w:sz w:val="20"/>
                <w:szCs w:val="20"/>
                <w:lang w:val="pl-PL"/>
              </w:rPr>
            </w:pPr>
            <w:r w:rsidRPr="007453F3">
              <w:rPr>
                <w:sz w:val="20"/>
                <w:szCs w:val="20"/>
                <w:lang w:val="pl-PL"/>
              </w:rPr>
              <w:t>Geografi</w:t>
            </w:r>
            <w:r w:rsidR="00B96538">
              <w:rPr>
                <w:sz w:val="20"/>
                <w:szCs w:val="20"/>
                <w:lang w:val="pl-PL"/>
              </w:rPr>
              <w:t>ja</w:t>
            </w:r>
          </w:p>
          <w:p w:rsidR="007453F3" w:rsidRPr="007453F3" w:rsidRDefault="00B96538" w:rsidP="007453F3">
            <w:pPr>
              <w:pStyle w:val="Default"/>
              <w:jc w:val="both"/>
              <w:rPr>
                <w:sz w:val="20"/>
                <w:szCs w:val="20"/>
              </w:rPr>
            </w:pPr>
            <w:r>
              <w:rPr>
                <w:sz w:val="20"/>
                <w:szCs w:val="20"/>
                <w:lang w:val="pl-PL"/>
              </w:rPr>
              <w:t>Informacinės</w:t>
            </w:r>
            <w:r w:rsidR="007453F3" w:rsidRPr="007453F3">
              <w:rPr>
                <w:sz w:val="20"/>
                <w:szCs w:val="20"/>
                <w:lang w:val="pl-PL"/>
              </w:rPr>
              <w:t xml:space="preserve"> technologijos</w:t>
            </w:r>
          </w:p>
        </w:tc>
      </w:tr>
      <w:tr w:rsidR="007453F3" w:rsidRPr="0082763A" w:rsidTr="00B96538">
        <w:tc>
          <w:tcPr>
            <w:tcW w:w="817" w:type="dxa"/>
          </w:tcPr>
          <w:p w:rsidR="007453F3" w:rsidRDefault="007453F3" w:rsidP="007453F3">
            <w:pPr>
              <w:pStyle w:val="Default"/>
              <w:jc w:val="both"/>
              <w:rPr>
                <w:sz w:val="20"/>
                <w:szCs w:val="20"/>
              </w:rPr>
            </w:pPr>
            <w:r>
              <w:rPr>
                <w:sz w:val="20"/>
                <w:szCs w:val="20"/>
              </w:rPr>
              <w:t>IIIG</w:t>
            </w:r>
          </w:p>
          <w:p w:rsidR="007453F3" w:rsidRPr="00072F15" w:rsidRDefault="007453F3" w:rsidP="007453F3">
            <w:pPr>
              <w:pStyle w:val="Default"/>
              <w:jc w:val="both"/>
              <w:rPr>
                <w:sz w:val="20"/>
                <w:szCs w:val="20"/>
              </w:rPr>
            </w:pPr>
            <w:r>
              <w:rPr>
                <w:sz w:val="20"/>
                <w:szCs w:val="20"/>
              </w:rPr>
              <w:t>II sav.</w:t>
            </w:r>
          </w:p>
        </w:tc>
        <w:tc>
          <w:tcPr>
            <w:tcW w:w="1985" w:type="dxa"/>
          </w:tcPr>
          <w:p w:rsidR="007453F3" w:rsidRDefault="007453F3" w:rsidP="007453F3">
            <w:pPr>
              <w:pStyle w:val="Default"/>
              <w:jc w:val="both"/>
              <w:rPr>
                <w:sz w:val="20"/>
                <w:szCs w:val="20"/>
              </w:rPr>
            </w:pPr>
            <w:r w:rsidRPr="0082763A">
              <w:rPr>
                <w:sz w:val="20"/>
                <w:szCs w:val="20"/>
              </w:rPr>
              <w:t>10.00 val</w:t>
            </w:r>
            <w:r w:rsidR="0027640C">
              <w:rPr>
                <w:sz w:val="20"/>
                <w:szCs w:val="20"/>
              </w:rPr>
              <w:t xml:space="preserve">. </w:t>
            </w:r>
            <w:r w:rsidRPr="0082763A">
              <w:rPr>
                <w:sz w:val="20"/>
                <w:szCs w:val="20"/>
              </w:rPr>
              <w:t>-12.00 val</w:t>
            </w:r>
            <w:r>
              <w:rPr>
                <w:sz w:val="20"/>
                <w:szCs w:val="20"/>
              </w:rPr>
              <w:t>.</w:t>
            </w:r>
          </w:p>
          <w:p w:rsidR="007453F3" w:rsidRDefault="0027640C" w:rsidP="007453F3">
            <w:pPr>
              <w:pStyle w:val="Default"/>
              <w:jc w:val="both"/>
              <w:rPr>
                <w:sz w:val="20"/>
                <w:szCs w:val="20"/>
              </w:rPr>
            </w:pPr>
            <w:r>
              <w:rPr>
                <w:sz w:val="20"/>
                <w:szCs w:val="20"/>
              </w:rPr>
              <w:t>13.00 val. -</w:t>
            </w:r>
            <w:r w:rsidR="007453F3">
              <w:rPr>
                <w:sz w:val="20"/>
                <w:szCs w:val="20"/>
              </w:rPr>
              <w:t>15.00 val.</w:t>
            </w:r>
          </w:p>
          <w:p w:rsidR="007453F3" w:rsidRPr="0082763A" w:rsidRDefault="007453F3" w:rsidP="007453F3">
            <w:pPr>
              <w:pStyle w:val="Default"/>
              <w:jc w:val="both"/>
              <w:rPr>
                <w:sz w:val="20"/>
                <w:szCs w:val="20"/>
              </w:rPr>
            </w:pPr>
          </w:p>
        </w:tc>
        <w:tc>
          <w:tcPr>
            <w:tcW w:w="1701" w:type="dxa"/>
          </w:tcPr>
          <w:p w:rsidR="007453F3" w:rsidRPr="0027640C" w:rsidRDefault="007453F3" w:rsidP="007453F3">
            <w:pPr>
              <w:pStyle w:val="Default"/>
              <w:jc w:val="both"/>
              <w:rPr>
                <w:sz w:val="20"/>
                <w:szCs w:val="20"/>
              </w:rPr>
            </w:pPr>
            <w:r w:rsidRPr="0027640C">
              <w:rPr>
                <w:sz w:val="20"/>
                <w:szCs w:val="20"/>
              </w:rPr>
              <w:t>Lietuvių kalba</w:t>
            </w:r>
          </w:p>
          <w:p w:rsidR="007453F3" w:rsidRPr="0027640C" w:rsidRDefault="007453F3" w:rsidP="007453F3">
            <w:pPr>
              <w:pStyle w:val="Default"/>
              <w:jc w:val="both"/>
              <w:rPr>
                <w:sz w:val="20"/>
                <w:szCs w:val="20"/>
              </w:rPr>
            </w:pPr>
            <w:r w:rsidRPr="0027640C">
              <w:rPr>
                <w:sz w:val="20"/>
                <w:szCs w:val="20"/>
              </w:rPr>
              <w:t>Lenkų kalba</w:t>
            </w:r>
          </w:p>
        </w:tc>
        <w:tc>
          <w:tcPr>
            <w:tcW w:w="1419" w:type="dxa"/>
          </w:tcPr>
          <w:p w:rsidR="007453F3" w:rsidRPr="0027640C" w:rsidRDefault="007453F3" w:rsidP="007453F3">
            <w:pPr>
              <w:pStyle w:val="Default"/>
              <w:jc w:val="both"/>
              <w:rPr>
                <w:sz w:val="20"/>
                <w:szCs w:val="20"/>
              </w:rPr>
            </w:pPr>
            <w:r w:rsidRPr="0027640C">
              <w:rPr>
                <w:sz w:val="20"/>
                <w:szCs w:val="20"/>
              </w:rPr>
              <w:t>Matematika Anglų kalba</w:t>
            </w:r>
          </w:p>
        </w:tc>
        <w:tc>
          <w:tcPr>
            <w:tcW w:w="1617" w:type="dxa"/>
          </w:tcPr>
          <w:p w:rsidR="007453F3" w:rsidRPr="0027640C" w:rsidRDefault="007453F3" w:rsidP="007453F3">
            <w:pPr>
              <w:pStyle w:val="Default"/>
              <w:jc w:val="both"/>
              <w:rPr>
                <w:sz w:val="20"/>
                <w:szCs w:val="20"/>
              </w:rPr>
            </w:pPr>
            <w:r w:rsidRPr="0027640C">
              <w:rPr>
                <w:sz w:val="20"/>
                <w:szCs w:val="20"/>
              </w:rPr>
              <w:t>Biologija</w:t>
            </w:r>
          </w:p>
          <w:p w:rsidR="007453F3" w:rsidRPr="0027640C" w:rsidRDefault="007453F3" w:rsidP="007453F3">
            <w:pPr>
              <w:pStyle w:val="Default"/>
              <w:jc w:val="both"/>
              <w:rPr>
                <w:sz w:val="20"/>
                <w:szCs w:val="20"/>
              </w:rPr>
            </w:pPr>
            <w:r w:rsidRPr="0027640C">
              <w:rPr>
                <w:sz w:val="20"/>
                <w:szCs w:val="20"/>
              </w:rPr>
              <w:t>Istorija</w:t>
            </w:r>
          </w:p>
        </w:tc>
        <w:tc>
          <w:tcPr>
            <w:tcW w:w="1617" w:type="dxa"/>
          </w:tcPr>
          <w:p w:rsidR="007453F3" w:rsidRPr="0027640C" w:rsidRDefault="007453F3" w:rsidP="007453F3">
            <w:pPr>
              <w:pStyle w:val="Default"/>
              <w:jc w:val="both"/>
              <w:rPr>
                <w:sz w:val="20"/>
                <w:szCs w:val="20"/>
              </w:rPr>
            </w:pPr>
            <w:r w:rsidRPr="0027640C">
              <w:rPr>
                <w:sz w:val="20"/>
                <w:szCs w:val="20"/>
              </w:rPr>
              <w:t>Lietuvių kalba</w:t>
            </w:r>
          </w:p>
          <w:p w:rsidR="007453F3" w:rsidRPr="0027640C" w:rsidRDefault="007453F3" w:rsidP="007453F3">
            <w:pPr>
              <w:pStyle w:val="Default"/>
              <w:jc w:val="both"/>
              <w:rPr>
                <w:sz w:val="20"/>
                <w:szCs w:val="20"/>
              </w:rPr>
            </w:pPr>
            <w:r w:rsidRPr="0027640C">
              <w:rPr>
                <w:sz w:val="20"/>
                <w:szCs w:val="20"/>
              </w:rPr>
              <w:t>Lenkų kalba</w:t>
            </w:r>
          </w:p>
        </w:tc>
        <w:tc>
          <w:tcPr>
            <w:tcW w:w="1617" w:type="dxa"/>
          </w:tcPr>
          <w:p w:rsidR="007453F3" w:rsidRPr="0027640C" w:rsidRDefault="007453F3" w:rsidP="007453F3">
            <w:pPr>
              <w:pStyle w:val="Default"/>
              <w:jc w:val="both"/>
              <w:rPr>
                <w:sz w:val="20"/>
                <w:szCs w:val="20"/>
              </w:rPr>
            </w:pPr>
            <w:r w:rsidRPr="0027640C">
              <w:rPr>
                <w:sz w:val="20"/>
                <w:szCs w:val="20"/>
              </w:rPr>
              <w:t xml:space="preserve">Matematika </w:t>
            </w:r>
          </w:p>
          <w:p w:rsidR="007453F3" w:rsidRPr="0027640C" w:rsidRDefault="007453F3" w:rsidP="007453F3">
            <w:pPr>
              <w:pStyle w:val="Default"/>
              <w:jc w:val="both"/>
              <w:rPr>
                <w:sz w:val="20"/>
                <w:szCs w:val="20"/>
              </w:rPr>
            </w:pPr>
            <w:r w:rsidRPr="0027640C">
              <w:rPr>
                <w:sz w:val="20"/>
                <w:szCs w:val="20"/>
              </w:rPr>
              <w:t>Anglų kalba</w:t>
            </w:r>
          </w:p>
        </w:tc>
      </w:tr>
      <w:tr w:rsidR="007453F3" w:rsidRPr="0082763A" w:rsidTr="00B96538">
        <w:tc>
          <w:tcPr>
            <w:tcW w:w="817" w:type="dxa"/>
          </w:tcPr>
          <w:p w:rsidR="007453F3" w:rsidRPr="00072F15" w:rsidRDefault="007453F3" w:rsidP="007453F3">
            <w:pPr>
              <w:pStyle w:val="Default"/>
              <w:jc w:val="both"/>
              <w:rPr>
                <w:sz w:val="20"/>
                <w:szCs w:val="20"/>
              </w:rPr>
            </w:pPr>
            <w:r>
              <w:rPr>
                <w:sz w:val="20"/>
                <w:szCs w:val="20"/>
              </w:rPr>
              <w:t>IVG</w:t>
            </w:r>
          </w:p>
        </w:tc>
        <w:tc>
          <w:tcPr>
            <w:tcW w:w="1985" w:type="dxa"/>
          </w:tcPr>
          <w:p w:rsidR="007453F3" w:rsidRDefault="007453F3" w:rsidP="007453F3">
            <w:pPr>
              <w:pStyle w:val="Default"/>
              <w:jc w:val="both"/>
              <w:rPr>
                <w:sz w:val="20"/>
                <w:szCs w:val="20"/>
              </w:rPr>
            </w:pPr>
            <w:r w:rsidRPr="0082763A">
              <w:rPr>
                <w:sz w:val="20"/>
                <w:szCs w:val="20"/>
              </w:rPr>
              <w:t>10.00 val</w:t>
            </w:r>
            <w:r w:rsidR="0027640C">
              <w:rPr>
                <w:sz w:val="20"/>
                <w:szCs w:val="20"/>
              </w:rPr>
              <w:t xml:space="preserve">. </w:t>
            </w:r>
            <w:r w:rsidRPr="0082763A">
              <w:rPr>
                <w:sz w:val="20"/>
                <w:szCs w:val="20"/>
              </w:rPr>
              <w:t>-12.00 val</w:t>
            </w:r>
            <w:r>
              <w:rPr>
                <w:sz w:val="20"/>
                <w:szCs w:val="20"/>
              </w:rPr>
              <w:t>.</w:t>
            </w:r>
          </w:p>
          <w:p w:rsidR="007453F3" w:rsidRDefault="0027640C" w:rsidP="007453F3">
            <w:pPr>
              <w:pStyle w:val="Default"/>
              <w:jc w:val="both"/>
              <w:rPr>
                <w:sz w:val="20"/>
                <w:szCs w:val="20"/>
              </w:rPr>
            </w:pPr>
            <w:r>
              <w:rPr>
                <w:sz w:val="20"/>
                <w:szCs w:val="20"/>
              </w:rPr>
              <w:t xml:space="preserve">13.00 val. - </w:t>
            </w:r>
            <w:r w:rsidR="007453F3">
              <w:rPr>
                <w:sz w:val="20"/>
                <w:szCs w:val="20"/>
              </w:rPr>
              <w:t>15.00 val.</w:t>
            </w:r>
          </w:p>
          <w:p w:rsidR="007453F3" w:rsidRPr="0082763A" w:rsidRDefault="007453F3" w:rsidP="007453F3">
            <w:pPr>
              <w:pStyle w:val="Default"/>
              <w:jc w:val="both"/>
              <w:rPr>
                <w:sz w:val="20"/>
                <w:szCs w:val="20"/>
              </w:rPr>
            </w:pPr>
          </w:p>
        </w:tc>
        <w:tc>
          <w:tcPr>
            <w:tcW w:w="7971" w:type="dxa"/>
            <w:gridSpan w:val="5"/>
          </w:tcPr>
          <w:p w:rsidR="007453F3" w:rsidRPr="0082763A" w:rsidRDefault="007453F3" w:rsidP="00E97A3B">
            <w:pPr>
              <w:pStyle w:val="Default"/>
              <w:jc w:val="center"/>
              <w:rPr>
                <w:sz w:val="20"/>
                <w:szCs w:val="20"/>
              </w:rPr>
            </w:pPr>
            <w:r>
              <w:rPr>
                <w:sz w:val="20"/>
                <w:szCs w:val="20"/>
              </w:rPr>
              <w:t>Pasirengimas brandos egzaminams.</w:t>
            </w:r>
          </w:p>
        </w:tc>
      </w:tr>
    </w:tbl>
    <w:p w:rsidR="008F6F70" w:rsidRPr="0082763A" w:rsidRDefault="00072F15" w:rsidP="00B33A79">
      <w:pPr>
        <w:pStyle w:val="Default"/>
        <w:jc w:val="both"/>
      </w:pPr>
      <w:r>
        <w:br w:type="textWrapping" w:clear="all"/>
      </w:r>
    </w:p>
    <w:p w:rsidR="008F6F70" w:rsidRPr="0082763A"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8F6F70" w:rsidRPr="0027640C" w:rsidRDefault="008F6F70" w:rsidP="00B33A79">
      <w:pPr>
        <w:pStyle w:val="Default"/>
        <w:jc w:val="both"/>
      </w:pPr>
    </w:p>
    <w:p w:rsidR="00D00EC6" w:rsidRDefault="00D00EC6" w:rsidP="008F6F70">
      <w:pPr>
        <w:spacing w:before="100" w:beforeAutospacing="1" w:after="100" w:afterAutospacing="1"/>
        <w:jc w:val="both"/>
        <w:rPr>
          <w:rFonts w:ascii="Times New Roman" w:eastAsia="Times New Roman" w:hAnsi="Times New Roman" w:cs="Times New Roman"/>
          <w:sz w:val="24"/>
          <w:szCs w:val="24"/>
        </w:rPr>
      </w:pPr>
    </w:p>
    <w:p w:rsidR="00B96538" w:rsidRDefault="00B96538" w:rsidP="008F6F70">
      <w:pPr>
        <w:spacing w:before="100" w:beforeAutospacing="1" w:after="100" w:afterAutospacing="1"/>
        <w:jc w:val="both"/>
        <w:rPr>
          <w:rFonts w:ascii="Times New Roman" w:eastAsia="Times New Roman" w:hAnsi="Times New Roman" w:cs="Times New Roman"/>
          <w:sz w:val="24"/>
          <w:szCs w:val="24"/>
        </w:rPr>
      </w:pPr>
    </w:p>
    <w:p w:rsidR="00B96538" w:rsidRDefault="00B96538" w:rsidP="008F6F70">
      <w:pPr>
        <w:spacing w:before="100" w:beforeAutospacing="1" w:after="100" w:afterAutospacing="1"/>
        <w:jc w:val="both"/>
        <w:rPr>
          <w:rFonts w:ascii="Times New Roman" w:eastAsia="Times New Roman" w:hAnsi="Times New Roman" w:cs="Times New Roman"/>
          <w:sz w:val="24"/>
          <w:szCs w:val="24"/>
        </w:rPr>
      </w:pPr>
    </w:p>
    <w:p w:rsidR="00B96538" w:rsidRDefault="00B96538" w:rsidP="008F6F70">
      <w:pPr>
        <w:spacing w:before="100" w:beforeAutospacing="1" w:after="100" w:afterAutospacing="1"/>
        <w:jc w:val="both"/>
        <w:rPr>
          <w:rFonts w:ascii="Times New Roman" w:eastAsia="Times New Roman" w:hAnsi="Times New Roman" w:cs="Times New Roman"/>
          <w:sz w:val="24"/>
          <w:szCs w:val="24"/>
        </w:rPr>
      </w:pPr>
    </w:p>
    <w:p w:rsidR="00B96538" w:rsidRDefault="00B96538" w:rsidP="008F6F70">
      <w:pPr>
        <w:spacing w:before="100" w:beforeAutospacing="1" w:after="100" w:afterAutospacing="1"/>
        <w:jc w:val="both"/>
        <w:rPr>
          <w:rFonts w:ascii="Times New Roman" w:eastAsia="Times New Roman" w:hAnsi="Times New Roman" w:cs="Times New Roman"/>
          <w:sz w:val="24"/>
          <w:szCs w:val="24"/>
        </w:rPr>
      </w:pPr>
    </w:p>
    <w:p w:rsidR="00B96538" w:rsidRDefault="00B96538" w:rsidP="008F6F70">
      <w:pPr>
        <w:spacing w:before="100" w:beforeAutospacing="1" w:after="100" w:afterAutospacing="1"/>
        <w:jc w:val="both"/>
        <w:rPr>
          <w:rFonts w:ascii="Times New Roman" w:eastAsia="Times New Roman" w:hAnsi="Times New Roman" w:cs="Times New Roman"/>
          <w:sz w:val="24"/>
          <w:szCs w:val="24"/>
        </w:rPr>
      </w:pPr>
    </w:p>
    <w:p w:rsidR="00B96538" w:rsidRPr="0027640C" w:rsidRDefault="00B96538" w:rsidP="008F6F70">
      <w:pPr>
        <w:spacing w:before="100" w:beforeAutospacing="1" w:after="100" w:afterAutospacing="1"/>
        <w:jc w:val="both"/>
        <w:rPr>
          <w:rFonts w:ascii="Times New Roman" w:eastAsia="Times New Roman" w:hAnsi="Times New Roman" w:cs="Times New Roman"/>
          <w:sz w:val="24"/>
          <w:szCs w:val="24"/>
        </w:rPr>
      </w:pPr>
    </w:p>
    <w:p w:rsidR="00D00EC6" w:rsidRPr="0027640C" w:rsidRDefault="00D00EC6" w:rsidP="008F6F70">
      <w:pPr>
        <w:spacing w:before="100" w:beforeAutospacing="1" w:after="100" w:afterAutospacing="1"/>
        <w:jc w:val="both"/>
        <w:rPr>
          <w:rFonts w:ascii="Times New Roman" w:eastAsia="Times New Roman" w:hAnsi="Times New Roman" w:cs="Times New Roman"/>
          <w:sz w:val="24"/>
          <w:szCs w:val="24"/>
        </w:rPr>
      </w:pPr>
      <w:r w:rsidRPr="0027640C">
        <w:rPr>
          <w:rFonts w:ascii="Times New Roman" w:eastAsia="Times New Roman" w:hAnsi="Times New Roman" w:cs="Times New Roman"/>
          <w:sz w:val="24"/>
          <w:szCs w:val="24"/>
        </w:rPr>
        <w:t xml:space="preserve">Priedas </w:t>
      </w:r>
      <w:r w:rsidR="00B96538">
        <w:rPr>
          <w:rFonts w:ascii="Times New Roman" w:eastAsia="Times New Roman" w:hAnsi="Times New Roman" w:cs="Times New Roman"/>
          <w:sz w:val="24"/>
          <w:szCs w:val="24"/>
        </w:rPr>
        <w:t xml:space="preserve"> Nr. 2</w:t>
      </w:r>
    </w:p>
    <w:p w:rsidR="00D00EC6" w:rsidRPr="00B96538" w:rsidRDefault="00B96538" w:rsidP="008F6F7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7640C">
        <w:rPr>
          <w:rFonts w:ascii="Times New Roman" w:eastAsia="Times New Roman" w:hAnsi="Times New Roman" w:cs="Times New Roman"/>
          <w:sz w:val="24"/>
          <w:szCs w:val="24"/>
        </w:rPr>
        <w:t xml:space="preserve">ąrašas </w:t>
      </w:r>
      <w:r>
        <w:rPr>
          <w:rFonts w:ascii="Times New Roman" w:eastAsia="Times New Roman" w:hAnsi="Times New Roman" w:cs="Times New Roman"/>
          <w:sz w:val="24"/>
          <w:szCs w:val="24"/>
        </w:rPr>
        <w:t>m</w:t>
      </w:r>
      <w:r w:rsidR="00D00EC6" w:rsidRPr="0027640C">
        <w:rPr>
          <w:rFonts w:ascii="Times New Roman" w:eastAsia="Times New Roman" w:hAnsi="Times New Roman" w:cs="Times New Roman"/>
          <w:sz w:val="24"/>
          <w:szCs w:val="24"/>
        </w:rPr>
        <w:t>okinių, kuriems reikalinga</w:t>
      </w:r>
      <w:r w:rsidR="00E442C9" w:rsidRPr="0027640C">
        <w:rPr>
          <w:rFonts w:ascii="Times New Roman" w:eastAsia="Times New Roman" w:hAnsi="Times New Roman" w:cs="Times New Roman"/>
          <w:sz w:val="24"/>
          <w:szCs w:val="24"/>
        </w:rPr>
        <w:t>s popierinis užduočių variantas (už</w:t>
      </w:r>
      <w:r w:rsidR="00E442C9" w:rsidRPr="00B96538">
        <w:rPr>
          <w:rFonts w:ascii="Times New Roman" w:eastAsia="Times New Roman" w:hAnsi="Times New Roman" w:cs="Times New Roman"/>
          <w:sz w:val="24"/>
          <w:szCs w:val="24"/>
        </w:rPr>
        <w:t xml:space="preserve">duočių </w:t>
      </w:r>
      <w:r>
        <w:rPr>
          <w:rFonts w:ascii="Times New Roman" w:eastAsia="Times New Roman" w:hAnsi="Times New Roman" w:cs="Times New Roman"/>
          <w:sz w:val="24"/>
          <w:szCs w:val="24"/>
        </w:rPr>
        <w:t xml:space="preserve">lapų pateikimas mokiniams bus </w:t>
      </w:r>
      <w:r w:rsidR="00E442C9" w:rsidRPr="00B96538">
        <w:rPr>
          <w:rFonts w:ascii="Times New Roman" w:eastAsia="Times New Roman" w:hAnsi="Times New Roman" w:cs="Times New Roman"/>
          <w:sz w:val="24"/>
          <w:szCs w:val="24"/>
        </w:rPr>
        <w:t>organizuotas):</w:t>
      </w:r>
    </w:p>
    <w:p w:rsidR="00C12F9C" w:rsidRDefault="00C12F9C" w:rsidP="00C12F9C">
      <w:pPr>
        <w:pStyle w:val="NormalWeb"/>
        <w:spacing w:before="0" w:beforeAutospacing="0" w:after="0" w:afterAutospacing="0"/>
        <w:ind w:left="720"/>
        <w:jc w:val="both"/>
        <w:rPr>
          <w:rFonts w:ascii="Calibri" w:hAnsi="Calibri"/>
          <w:sz w:val="22"/>
          <w:szCs w:val="22"/>
        </w:rPr>
      </w:pPr>
      <w:r>
        <w:rPr>
          <w:sz w:val="14"/>
          <w:szCs w:val="14"/>
        </w:rPr>
        <w:t> </w:t>
      </w:r>
      <w:r>
        <w:t xml:space="preserve">1. </w:t>
      </w:r>
      <w:r>
        <w:rPr>
          <w:sz w:val="14"/>
          <w:szCs w:val="14"/>
        </w:rPr>
        <w:t> </w:t>
      </w:r>
      <w:r w:rsidRPr="00C12F9C">
        <w:rPr>
          <w:sz w:val="14"/>
          <w:szCs w:val="14"/>
        </w:rPr>
        <w:t xml:space="preserve"> </w:t>
      </w:r>
      <w:r w:rsidRPr="00C12F9C">
        <w:t>Rafal Davletbajev 2 kl.</w:t>
      </w:r>
    </w:p>
    <w:p w:rsidR="00C12F9C" w:rsidRDefault="00C12F9C" w:rsidP="00C12F9C">
      <w:pPr>
        <w:pStyle w:val="NormalWeb"/>
        <w:spacing w:before="0" w:beforeAutospacing="0" w:after="0" w:afterAutospacing="0"/>
        <w:ind w:left="720"/>
        <w:jc w:val="both"/>
        <w:rPr>
          <w:rFonts w:ascii="Calibri" w:hAnsi="Calibri"/>
          <w:sz w:val="22"/>
          <w:szCs w:val="22"/>
        </w:rPr>
      </w:pPr>
      <w:r w:rsidRPr="00C12F9C">
        <w:t>2.</w:t>
      </w:r>
      <w:r w:rsidRPr="00C12F9C">
        <w:rPr>
          <w:sz w:val="14"/>
          <w:szCs w:val="14"/>
        </w:rPr>
        <w:t xml:space="preserve">     </w:t>
      </w:r>
      <w:r w:rsidRPr="00C12F9C">
        <w:t>Marina Michailovskaja 2 kl.</w:t>
      </w:r>
    </w:p>
    <w:p w:rsidR="00C12F9C" w:rsidRDefault="00C12F9C" w:rsidP="00C12F9C">
      <w:pPr>
        <w:pStyle w:val="NormalWeb"/>
        <w:spacing w:before="0" w:beforeAutospacing="0" w:after="0" w:afterAutospacing="0"/>
        <w:ind w:left="720"/>
        <w:jc w:val="both"/>
        <w:rPr>
          <w:rFonts w:ascii="Calibri" w:hAnsi="Calibri"/>
          <w:sz w:val="22"/>
          <w:szCs w:val="22"/>
        </w:rPr>
      </w:pPr>
      <w:r w:rsidRPr="00C12F9C">
        <w:t>3.</w:t>
      </w:r>
      <w:r w:rsidRPr="00C12F9C">
        <w:rPr>
          <w:sz w:val="14"/>
          <w:szCs w:val="14"/>
        </w:rPr>
        <w:t xml:space="preserve">     </w:t>
      </w:r>
      <w:r w:rsidRPr="00C12F9C">
        <w:t>Daniel Savel 2 kl.</w:t>
      </w:r>
    </w:p>
    <w:p w:rsidR="00C12F9C" w:rsidRDefault="00C12F9C" w:rsidP="00C12F9C">
      <w:pPr>
        <w:pStyle w:val="NormalWeb"/>
        <w:spacing w:before="0" w:beforeAutospacing="0" w:after="0" w:afterAutospacing="0"/>
        <w:ind w:left="720"/>
        <w:jc w:val="both"/>
        <w:rPr>
          <w:rFonts w:ascii="Calibri" w:hAnsi="Calibri"/>
          <w:sz w:val="22"/>
          <w:szCs w:val="22"/>
        </w:rPr>
      </w:pPr>
      <w:r w:rsidRPr="00C12F9C">
        <w:t>4.</w:t>
      </w:r>
      <w:r w:rsidRPr="00C12F9C">
        <w:rPr>
          <w:sz w:val="14"/>
          <w:szCs w:val="14"/>
        </w:rPr>
        <w:t xml:space="preserve">     </w:t>
      </w:r>
      <w:r w:rsidRPr="00C12F9C">
        <w:t>Aleksandr Šerlat 2 kl.</w:t>
      </w:r>
    </w:p>
    <w:p w:rsidR="00C12F9C" w:rsidRDefault="00C12F9C" w:rsidP="00C12F9C">
      <w:pPr>
        <w:pStyle w:val="NormalWeb"/>
        <w:spacing w:before="0" w:beforeAutospacing="0" w:after="0" w:afterAutospacing="0"/>
        <w:ind w:left="720"/>
        <w:jc w:val="both"/>
        <w:rPr>
          <w:rFonts w:ascii="Calibri" w:hAnsi="Calibri"/>
          <w:sz w:val="22"/>
          <w:szCs w:val="22"/>
        </w:rPr>
      </w:pPr>
      <w:r w:rsidRPr="00C12F9C">
        <w:t>5.</w:t>
      </w:r>
      <w:r w:rsidRPr="00C12F9C">
        <w:rPr>
          <w:sz w:val="14"/>
          <w:szCs w:val="14"/>
        </w:rPr>
        <w:t xml:space="preserve">     </w:t>
      </w:r>
      <w:r w:rsidRPr="00C12F9C">
        <w:t>Miroslav Šerlat 2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sidRPr="00D246A3">
        <w:rPr>
          <w:lang w:val="pl-PL"/>
        </w:rPr>
        <w:t>6.</w:t>
      </w:r>
      <w:r w:rsidRPr="00D246A3">
        <w:rPr>
          <w:sz w:val="14"/>
          <w:szCs w:val="14"/>
          <w:lang w:val="pl-PL"/>
        </w:rPr>
        <w:t xml:space="preserve">     </w:t>
      </w:r>
      <w:r>
        <w:rPr>
          <w:lang w:val="pl-PL"/>
        </w:rPr>
        <w:t>Daniel Šulc 2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7.</w:t>
      </w:r>
      <w:r>
        <w:rPr>
          <w:sz w:val="14"/>
          <w:szCs w:val="14"/>
          <w:lang w:val="pl-PL"/>
        </w:rPr>
        <w:t xml:space="preserve">     </w:t>
      </w:r>
      <w:r>
        <w:rPr>
          <w:lang w:val="pl-PL"/>
        </w:rPr>
        <w:t>Loreta Tarasevič 2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8.</w:t>
      </w:r>
      <w:r>
        <w:rPr>
          <w:sz w:val="14"/>
          <w:szCs w:val="14"/>
          <w:lang w:val="pl-PL"/>
        </w:rPr>
        <w:t xml:space="preserve">     </w:t>
      </w:r>
      <w:r>
        <w:rPr>
          <w:lang w:val="pl-PL"/>
        </w:rPr>
        <w:t xml:space="preserve">Jaroslavas Lunkevičius 3 kl. </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9.</w:t>
      </w:r>
      <w:r>
        <w:rPr>
          <w:sz w:val="14"/>
          <w:szCs w:val="14"/>
          <w:lang w:val="pl-PL"/>
        </w:rPr>
        <w:t xml:space="preserve">     </w:t>
      </w:r>
      <w:r>
        <w:rPr>
          <w:lang w:val="pl-PL"/>
        </w:rPr>
        <w:t>Agata Šulc 3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10.</w:t>
      </w:r>
      <w:r>
        <w:rPr>
          <w:sz w:val="14"/>
          <w:szCs w:val="14"/>
          <w:lang w:val="pl-PL"/>
        </w:rPr>
        <w:t xml:space="preserve">  </w:t>
      </w:r>
      <w:r>
        <w:rPr>
          <w:lang w:val="pl-PL"/>
        </w:rPr>
        <w:t>Dariuš Molis 3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11.</w:t>
      </w:r>
      <w:r>
        <w:rPr>
          <w:sz w:val="14"/>
          <w:szCs w:val="14"/>
          <w:lang w:val="pl-PL"/>
        </w:rPr>
        <w:t xml:space="preserve">  </w:t>
      </w:r>
      <w:r>
        <w:rPr>
          <w:lang w:val="pl-PL"/>
        </w:rPr>
        <w:t>Donatas Davletbajev 4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12.</w:t>
      </w:r>
      <w:r>
        <w:rPr>
          <w:sz w:val="14"/>
          <w:szCs w:val="14"/>
          <w:lang w:val="pl-PL"/>
        </w:rPr>
        <w:t xml:space="preserve">  </w:t>
      </w:r>
      <w:r>
        <w:rPr>
          <w:lang w:val="pl-PL"/>
        </w:rPr>
        <w:t>Dmitrij Dovejko 4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13.</w:t>
      </w:r>
      <w:r>
        <w:rPr>
          <w:sz w:val="14"/>
          <w:szCs w:val="14"/>
          <w:lang w:val="pl-PL"/>
        </w:rPr>
        <w:t xml:space="preserve">  </w:t>
      </w:r>
      <w:r>
        <w:rPr>
          <w:lang w:val="pl-PL"/>
        </w:rPr>
        <w:t>Gabija Rudzytė 4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14.</w:t>
      </w:r>
      <w:r>
        <w:rPr>
          <w:sz w:val="14"/>
          <w:szCs w:val="14"/>
          <w:lang w:val="pl-PL"/>
        </w:rPr>
        <w:t xml:space="preserve">  </w:t>
      </w:r>
      <w:r>
        <w:rPr>
          <w:lang w:val="pl-PL"/>
        </w:rPr>
        <w:t>Edvin Šerlat 4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15.</w:t>
      </w:r>
      <w:r>
        <w:rPr>
          <w:sz w:val="14"/>
          <w:szCs w:val="14"/>
          <w:lang w:val="pl-PL"/>
        </w:rPr>
        <w:t xml:space="preserve">  </w:t>
      </w:r>
      <w:r>
        <w:rPr>
          <w:lang w:val="pl-PL"/>
        </w:rPr>
        <w:t>Deivid Šulc 4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16.</w:t>
      </w:r>
      <w:r>
        <w:rPr>
          <w:sz w:val="14"/>
          <w:szCs w:val="14"/>
          <w:lang w:val="pl-PL"/>
        </w:rPr>
        <w:t xml:space="preserve">  </w:t>
      </w:r>
      <w:r>
        <w:rPr>
          <w:lang w:val="pl-PL"/>
        </w:rPr>
        <w:t>Milana Tarasevič 6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17.</w:t>
      </w:r>
      <w:r>
        <w:rPr>
          <w:sz w:val="14"/>
          <w:szCs w:val="14"/>
          <w:lang w:val="pl-PL"/>
        </w:rPr>
        <w:t xml:space="preserve">  </w:t>
      </w:r>
      <w:r>
        <w:rPr>
          <w:lang w:val="pl-PL"/>
        </w:rPr>
        <w:t>Devid Rogoža 8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18.</w:t>
      </w:r>
      <w:r>
        <w:rPr>
          <w:sz w:val="14"/>
          <w:szCs w:val="14"/>
          <w:lang w:val="pl-PL"/>
        </w:rPr>
        <w:t xml:space="preserve">  </w:t>
      </w:r>
      <w:r>
        <w:rPr>
          <w:lang w:val="pl-PL"/>
        </w:rPr>
        <w:t>Viktorija Pavlovskaja IG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19.</w:t>
      </w:r>
      <w:r>
        <w:rPr>
          <w:sz w:val="14"/>
          <w:szCs w:val="14"/>
          <w:lang w:val="pl-PL"/>
        </w:rPr>
        <w:t xml:space="preserve">  </w:t>
      </w:r>
      <w:r>
        <w:rPr>
          <w:lang w:val="pl-PL"/>
        </w:rPr>
        <w:t>Pavel Rogoža IIG kl.</w:t>
      </w:r>
    </w:p>
    <w:p w:rsidR="00C12F9C" w:rsidRPr="00C12F9C" w:rsidRDefault="00C12F9C" w:rsidP="00C12F9C">
      <w:pPr>
        <w:pStyle w:val="NormalWeb"/>
        <w:spacing w:before="0" w:beforeAutospacing="0" w:after="0" w:afterAutospacing="0"/>
        <w:ind w:left="720"/>
        <w:jc w:val="both"/>
        <w:rPr>
          <w:rFonts w:ascii="Calibri" w:hAnsi="Calibri"/>
          <w:sz w:val="22"/>
          <w:szCs w:val="22"/>
          <w:lang w:val="pl-PL"/>
        </w:rPr>
      </w:pPr>
      <w:r>
        <w:rPr>
          <w:lang w:val="pl-PL"/>
        </w:rPr>
        <w:t>20.</w:t>
      </w:r>
      <w:r>
        <w:rPr>
          <w:sz w:val="14"/>
          <w:szCs w:val="14"/>
          <w:lang w:val="pl-PL"/>
        </w:rPr>
        <w:t xml:space="preserve">  </w:t>
      </w:r>
      <w:r>
        <w:rPr>
          <w:lang w:val="pl-PL"/>
        </w:rPr>
        <w:t>Darjuš Adamovič IIG kl.</w:t>
      </w:r>
    </w:p>
    <w:p w:rsidR="002D285A" w:rsidRDefault="002D285A" w:rsidP="002D285A">
      <w:pPr>
        <w:pStyle w:val="ListParagraph"/>
        <w:spacing w:before="100" w:beforeAutospacing="1" w:after="100" w:afterAutospacing="1"/>
        <w:jc w:val="both"/>
        <w:rPr>
          <w:rFonts w:ascii="Times New Roman" w:eastAsia="Times New Roman" w:hAnsi="Times New Roman" w:cs="Times New Roman"/>
          <w:sz w:val="24"/>
          <w:szCs w:val="24"/>
          <w:lang w:val="pl-PL"/>
        </w:rPr>
      </w:pPr>
    </w:p>
    <w:p w:rsidR="002D285A" w:rsidRPr="002D285A" w:rsidRDefault="00B96538" w:rsidP="002D285A">
      <w:pPr>
        <w:spacing w:before="100" w:beforeAutospacing="1" w:after="100" w:afterAutospacing="1"/>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Pastaba</w:t>
      </w:r>
      <w:r w:rsidR="002D285A" w:rsidRPr="002D285A">
        <w:rPr>
          <w:rFonts w:ascii="Times New Roman" w:eastAsia="Times New Roman" w:hAnsi="Times New Roman" w:cs="Times New Roman"/>
          <w:sz w:val="24"/>
          <w:szCs w:val="24"/>
          <w:lang w:val="pl-PL"/>
        </w:rPr>
        <w:t xml:space="preserve">: 5 – IIG kl. mokiniams popierinis užduočių </w:t>
      </w:r>
      <w:r w:rsidR="002D285A">
        <w:rPr>
          <w:rFonts w:ascii="Times New Roman" w:eastAsia="Times New Roman" w:hAnsi="Times New Roman" w:cs="Times New Roman"/>
          <w:sz w:val="24"/>
          <w:szCs w:val="24"/>
          <w:lang w:val="pl-PL"/>
        </w:rPr>
        <w:t xml:space="preserve">variantas pateikiamas paketu, kurį </w:t>
      </w:r>
      <w:r w:rsidR="002D285A" w:rsidRPr="002D285A">
        <w:rPr>
          <w:rFonts w:ascii="Times New Roman" w:eastAsia="Times New Roman" w:hAnsi="Times New Roman" w:cs="Times New Roman"/>
          <w:sz w:val="24"/>
          <w:szCs w:val="24"/>
          <w:lang w:val="pl-PL"/>
        </w:rPr>
        <w:t>sudaro: lietuvių kalbos, lenkų kalbos, matematikos, gamtos mokslų ir socialinių mokslų daly</w:t>
      </w:r>
      <w:r w:rsidR="002D285A">
        <w:rPr>
          <w:rFonts w:ascii="Times New Roman" w:eastAsia="Times New Roman" w:hAnsi="Times New Roman" w:cs="Times New Roman"/>
          <w:sz w:val="24"/>
          <w:szCs w:val="24"/>
          <w:lang w:val="pl-PL"/>
        </w:rPr>
        <w:t>kų užduotys.</w:t>
      </w:r>
    </w:p>
    <w:sectPr w:rsidR="002D285A" w:rsidRPr="002D285A" w:rsidSect="00020DA0">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7323"/>
    <w:multiLevelType w:val="hybridMultilevel"/>
    <w:tmpl w:val="8CFE85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79"/>
    <w:rsid w:val="00020DA0"/>
    <w:rsid w:val="00071055"/>
    <w:rsid w:val="00072F15"/>
    <w:rsid w:val="000C6385"/>
    <w:rsid w:val="000C65A1"/>
    <w:rsid w:val="000F44C4"/>
    <w:rsid w:val="0016797C"/>
    <w:rsid w:val="001759B1"/>
    <w:rsid w:val="00195DA1"/>
    <w:rsid w:val="001B1294"/>
    <w:rsid w:val="001F7B7A"/>
    <w:rsid w:val="00226C7C"/>
    <w:rsid w:val="00252ED4"/>
    <w:rsid w:val="00263E75"/>
    <w:rsid w:val="0027640C"/>
    <w:rsid w:val="00296ABE"/>
    <w:rsid w:val="002A33A8"/>
    <w:rsid w:val="002D285A"/>
    <w:rsid w:val="00302F8A"/>
    <w:rsid w:val="00315F80"/>
    <w:rsid w:val="003236FB"/>
    <w:rsid w:val="00323C09"/>
    <w:rsid w:val="003346E5"/>
    <w:rsid w:val="00351BB4"/>
    <w:rsid w:val="00366853"/>
    <w:rsid w:val="0039556C"/>
    <w:rsid w:val="003D1B07"/>
    <w:rsid w:val="003F7DB4"/>
    <w:rsid w:val="0040000D"/>
    <w:rsid w:val="00434741"/>
    <w:rsid w:val="0044393B"/>
    <w:rsid w:val="0044406C"/>
    <w:rsid w:val="004D3547"/>
    <w:rsid w:val="004D7926"/>
    <w:rsid w:val="004F0B19"/>
    <w:rsid w:val="004F144D"/>
    <w:rsid w:val="00525265"/>
    <w:rsid w:val="0053680A"/>
    <w:rsid w:val="00560825"/>
    <w:rsid w:val="00570C8C"/>
    <w:rsid w:val="00572CAC"/>
    <w:rsid w:val="0058073E"/>
    <w:rsid w:val="005F3C02"/>
    <w:rsid w:val="0060057A"/>
    <w:rsid w:val="006565CC"/>
    <w:rsid w:val="0067218F"/>
    <w:rsid w:val="00695E13"/>
    <w:rsid w:val="006D4EA0"/>
    <w:rsid w:val="006E7FF3"/>
    <w:rsid w:val="006F4DF5"/>
    <w:rsid w:val="007453F3"/>
    <w:rsid w:val="007649B6"/>
    <w:rsid w:val="007768B7"/>
    <w:rsid w:val="007831F3"/>
    <w:rsid w:val="007840C5"/>
    <w:rsid w:val="007F3184"/>
    <w:rsid w:val="0082596A"/>
    <w:rsid w:val="0082763A"/>
    <w:rsid w:val="008418C4"/>
    <w:rsid w:val="008A0090"/>
    <w:rsid w:val="008A3313"/>
    <w:rsid w:val="008B7120"/>
    <w:rsid w:val="008C0E25"/>
    <w:rsid w:val="008F6F70"/>
    <w:rsid w:val="00922D43"/>
    <w:rsid w:val="00953FDA"/>
    <w:rsid w:val="00960861"/>
    <w:rsid w:val="009715F8"/>
    <w:rsid w:val="009F4B18"/>
    <w:rsid w:val="009F4F2B"/>
    <w:rsid w:val="00A0345F"/>
    <w:rsid w:val="00A63B66"/>
    <w:rsid w:val="00AA6300"/>
    <w:rsid w:val="00AC062E"/>
    <w:rsid w:val="00AD0E73"/>
    <w:rsid w:val="00B04CB6"/>
    <w:rsid w:val="00B323C8"/>
    <w:rsid w:val="00B33A79"/>
    <w:rsid w:val="00B96538"/>
    <w:rsid w:val="00BD7B56"/>
    <w:rsid w:val="00BF0B04"/>
    <w:rsid w:val="00BF51BD"/>
    <w:rsid w:val="00BF6946"/>
    <w:rsid w:val="00C12F9C"/>
    <w:rsid w:val="00C177CB"/>
    <w:rsid w:val="00C43386"/>
    <w:rsid w:val="00C57A90"/>
    <w:rsid w:val="00C60F00"/>
    <w:rsid w:val="00C80FA5"/>
    <w:rsid w:val="00C96493"/>
    <w:rsid w:val="00D00EC6"/>
    <w:rsid w:val="00D041F1"/>
    <w:rsid w:val="00D23440"/>
    <w:rsid w:val="00D246A3"/>
    <w:rsid w:val="00D6496A"/>
    <w:rsid w:val="00D652A5"/>
    <w:rsid w:val="00D66210"/>
    <w:rsid w:val="00DA3E28"/>
    <w:rsid w:val="00DB0079"/>
    <w:rsid w:val="00DE3723"/>
    <w:rsid w:val="00E11BDC"/>
    <w:rsid w:val="00E11DC8"/>
    <w:rsid w:val="00E442C9"/>
    <w:rsid w:val="00E451E3"/>
    <w:rsid w:val="00E60C71"/>
    <w:rsid w:val="00E64BF4"/>
    <w:rsid w:val="00E76AFA"/>
    <w:rsid w:val="00E97A3B"/>
    <w:rsid w:val="00EC65D2"/>
    <w:rsid w:val="00EE5E80"/>
    <w:rsid w:val="00F147E1"/>
    <w:rsid w:val="00F55814"/>
    <w:rsid w:val="00F66D71"/>
    <w:rsid w:val="00F96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9C0E-C113-461D-A419-91894C22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A79"/>
    <w:pP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B33A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184"/>
    <w:rPr>
      <w:color w:val="0563C1" w:themeColor="hyperlink"/>
      <w:u w:val="single"/>
    </w:rPr>
  </w:style>
  <w:style w:type="paragraph" w:styleId="BalloonText">
    <w:name w:val="Balloon Text"/>
    <w:basedOn w:val="Normal"/>
    <w:link w:val="BalloonTextChar"/>
    <w:uiPriority w:val="99"/>
    <w:semiHidden/>
    <w:unhideWhenUsed/>
    <w:rsid w:val="003F7D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B4"/>
    <w:rPr>
      <w:rFonts w:ascii="Segoe UI" w:hAnsi="Segoe UI" w:cs="Segoe UI"/>
      <w:sz w:val="18"/>
      <w:szCs w:val="18"/>
    </w:rPr>
  </w:style>
  <w:style w:type="paragraph" w:styleId="ListParagraph">
    <w:name w:val="List Paragraph"/>
    <w:basedOn w:val="Normal"/>
    <w:uiPriority w:val="34"/>
    <w:qFormat/>
    <w:rsid w:val="00D00EC6"/>
    <w:pPr>
      <w:ind w:left="720"/>
      <w:contextualSpacing/>
    </w:pPr>
  </w:style>
  <w:style w:type="character" w:styleId="CommentReference">
    <w:name w:val="annotation reference"/>
    <w:basedOn w:val="DefaultParagraphFont"/>
    <w:uiPriority w:val="99"/>
    <w:semiHidden/>
    <w:unhideWhenUsed/>
    <w:rsid w:val="00F147E1"/>
    <w:rPr>
      <w:sz w:val="16"/>
      <w:szCs w:val="16"/>
    </w:rPr>
  </w:style>
  <w:style w:type="paragraph" w:styleId="CommentText">
    <w:name w:val="annotation text"/>
    <w:basedOn w:val="Normal"/>
    <w:link w:val="CommentTextChar"/>
    <w:uiPriority w:val="99"/>
    <w:semiHidden/>
    <w:unhideWhenUsed/>
    <w:rsid w:val="00F147E1"/>
    <w:rPr>
      <w:sz w:val="20"/>
      <w:szCs w:val="20"/>
    </w:rPr>
  </w:style>
  <w:style w:type="character" w:customStyle="1" w:styleId="CommentTextChar">
    <w:name w:val="Comment Text Char"/>
    <w:basedOn w:val="DefaultParagraphFont"/>
    <w:link w:val="CommentText"/>
    <w:uiPriority w:val="99"/>
    <w:semiHidden/>
    <w:rsid w:val="00F147E1"/>
    <w:rPr>
      <w:sz w:val="20"/>
      <w:szCs w:val="20"/>
    </w:rPr>
  </w:style>
  <w:style w:type="paragraph" w:styleId="CommentSubject">
    <w:name w:val="annotation subject"/>
    <w:basedOn w:val="CommentText"/>
    <w:next w:val="CommentText"/>
    <w:link w:val="CommentSubjectChar"/>
    <w:uiPriority w:val="99"/>
    <w:semiHidden/>
    <w:unhideWhenUsed/>
    <w:rsid w:val="00F147E1"/>
    <w:rPr>
      <w:b/>
      <w:bCs/>
    </w:rPr>
  </w:style>
  <w:style w:type="character" w:customStyle="1" w:styleId="CommentSubjectChar">
    <w:name w:val="Comment Subject Char"/>
    <w:basedOn w:val="CommentTextChar"/>
    <w:link w:val="CommentSubject"/>
    <w:uiPriority w:val="99"/>
    <w:semiHidden/>
    <w:rsid w:val="00F147E1"/>
    <w:rPr>
      <w:b/>
      <w:bCs/>
      <w:sz w:val="20"/>
      <w:szCs w:val="20"/>
    </w:rPr>
  </w:style>
  <w:style w:type="paragraph" w:styleId="Header">
    <w:name w:val="header"/>
    <w:basedOn w:val="Normal"/>
    <w:link w:val="HeaderChar"/>
    <w:unhideWhenUsed/>
    <w:rsid w:val="00434741"/>
    <w:pPr>
      <w:tabs>
        <w:tab w:val="center" w:pos="4153"/>
        <w:tab w:val="right" w:pos="8306"/>
      </w:tabs>
      <w:spacing w:after="0"/>
    </w:pPr>
    <w:rPr>
      <w:rFonts w:ascii="Times New Roman" w:eastAsia="Times New Roman" w:hAnsi="Times New Roman" w:cs="Times New Roman"/>
      <w:sz w:val="24"/>
      <w:szCs w:val="20"/>
      <w:lang w:val="lt-LT"/>
    </w:rPr>
  </w:style>
  <w:style w:type="character" w:customStyle="1" w:styleId="HeaderChar">
    <w:name w:val="Header Char"/>
    <w:basedOn w:val="DefaultParagraphFont"/>
    <w:link w:val="Header"/>
    <w:rsid w:val="00434741"/>
    <w:rPr>
      <w:rFonts w:ascii="Times New Roman" w:eastAsia="Times New Roman" w:hAnsi="Times New Roman" w:cs="Times New Roman"/>
      <w:sz w:val="24"/>
      <w:szCs w:val="20"/>
      <w:lang w:val="lt-LT"/>
    </w:rPr>
  </w:style>
  <w:style w:type="paragraph" w:styleId="NormalWeb">
    <w:name w:val="Normal (Web)"/>
    <w:basedOn w:val="Normal"/>
    <w:uiPriority w:val="99"/>
    <w:semiHidden/>
    <w:unhideWhenUsed/>
    <w:rsid w:val="00C12F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rimoniuakg.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650920savel@gmail.com" TargetMode="External"/><Relationship Id="rId12" Type="http://schemas.openxmlformats.org/officeDocument/2006/relationships/hyperlink" Target="https://www.nsa.smm.lt/nuotolin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zina.sokolovska@gmail.com" TargetMode="External"/><Relationship Id="rId11" Type="http://schemas.openxmlformats.org/officeDocument/2006/relationships/hyperlink" Target="https://egzaminai.lt/610/" TargetMode="External"/><Relationship Id="rId5" Type="http://schemas.openxmlformats.org/officeDocument/2006/relationships/webSettings" Target="webSettings.xml"/><Relationship Id="rId10" Type="http://schemas.openxmlformats.org/officeDocument/2006/relationships/hyperlink" Target="https://emapamokos.lt" TargetMode="External"/><Relationship Id="rId4" Type="http://schemas.openxmlformats.org/officeDocument/2006/relationships/settings" Target="settings.xml"/><Relationship Id="rId9" Type="http://schemas.openxmlformats.org/officeDocument/2006/relationships/hyperlink" Target="http://www.vedlys.sm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D0D6-E125-475C-AD96-54BF8D51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7325</Words>
  <Characters>4176</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dc:description/>
  <cp:lastModifiedBy>Joanavoit</cp:lastModifiedBy>
  <cp:revision>3</cp:revision>
  <cp:lastPrinted>2020-03-25T06:05:00Z</cp:lastPrinted>
  <dcterms:created xsi:type="dcterms:W3CDTF">2020-03-25T08:03:00Z</dcterms:created>
  <dcterms:modified xsi:type="dcterms:W3CDTF">2020-03-25T08:03:00Z</dcterms:modified>
</cp:coreProperties>
</file>